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6D2" w:rsidRPr="007F4E15" w:rsidRDefault="004316D2" w:rsidP="004316D2">
      <w:pPr>
        <w:shd w:val="clear" w:color="auto" w:fill="FFFFFF"/>
        <w:jc w:val="center"/>
        <w:rPr>
          <w:sz w:val="24"/>
          <w:szCs w:val="24"/>
          <w:lang w:val="uz-Cyrl-UZ"/>
        </w:rPr>
      </w:pPr>
      <w:r>
        <w:rPr>
          <w:b/>
          <w:bCs/>
          <w:color w:val="000000"/>
          <w:sz w:val="28"/>
          <w:szCs w:val="28"/>
          <w:lang w:val="uz-Cyrl-UZ"/>
        </w:rPr>
        <w:t>АКТИВЛАРНИ  БОШҚАРИШ</w:t>
      </w:r>
    </w:p>
    <w:p w:rsidR="004316D2" w:rsidRPr="007F4E15" w:rsidRDefault="004316D2" w:rsidP="004316D2">
      <w:pPr>
        <w:shd w:val="clear" w:color="auto" w:fill="FFFFFF"/>
        <w:ind w:firstLine="851"/>
        <w:jc w:val="center"/>
        <w:rPr>
          <w:sz w:val="24"/>
          <w:szCs w:val="24"/>
          <w:lang w:val="uz-Cyrl-UZ"/>
        </w:rPr>
      </w:pPr>
      <w:r>
        <w:rPr>
          <w:b/>
          <w:bCs/>
          <w:i/>
          <w:iCs/>
          <w:color w:val="000000"/>
          <w:sz w:val="30"/>
          <w:szCs w:val="30"/>
          <w:lang w:val="uz-Cyrl-UZ"/>
        </w:rPr>
        <w:t>Режа:</w:t>
      </w:r>
    </w:p>
    <w:p w:rsidR="004316D2" w:rsidRPr="007F4E15" w:rsidRDefault="004316D2" w:rsidP="004316D2">
      <w:pPr>
        <w:shd w:val="clear" w:color="auto" w:fill="FFFFFF"/>
        <w:rPr>
          <w:sz w:val="24"/>
          <w:szCs w:val="24"/>
          <w:lang w:val="uz-Cyrl-UZ"/>
        </w:rPr>
      </w:pPr>
      <w:r>
        <w:rPr>
          <w:color w:val="000000"/>
          <w:sz w:val="28"/>
          <w:szCs w:val="28"/>
          <w:lang w:val="uz-Cyrl-UZ"/>
        </w:rPr>
        <w:t>1.  Савдо   корхонаси    активларининг   таркиби   ва   уларнинг   шаклланиш тамойиллари.</w:t>
      </w:r>
    </w:p>
    <w:p w:rsidR="004316D2" w:rsidRPr="007F4E15" w:rsidRDefault="004316D2" w:rsidP="004316D2">
      <w:pPr>
        <w:shd w:val="clear" w:color="auto" w:fill="FFFFFF"/>
        <w:rPr>
          <w:sz w:val="24"/>
          <w:szCs w:val="24"/>
          <w:lang w:val="uz-Cyrl-UZ"/>
        </w:rPr>
      </w:pPr>
      <w:r>
        <w:rPr>
          <w:color w:val="000000"/>
          <w:sz w:val="28"/>
          <w:szCs w:val="28"/>
          <w:lang w:val="uz-Cyrl-UZ"/>
        </w:rPr>
        <w:t>2.  Айланма активларни бошқариш.</w:t>
      </w:r>
    </w:p>
    <w:p w:rsidR="004316D2" w:rsidRDefault="004316D2" w:rsidP="004316D2">
      <w:pPr>
        <w:shd w:val="clear" w:color="auto" w:fill="FFFFFF"/>
        <w:rPr>
          <w:color w:val="000000"/>
          <w:sz w:val="28"/>
          <w:szCs w:val="28"/>
          <w:lang w:val="uz-Cyrl-UZ"/>
        </w:rPr>
      </w:pPr>
      <w:r>
        <w:rPr>
          <w:color w:val="000000"/>
          <w:sz w:val="28"/>
          <w:szCs w:val="28"/>
          <w:lang w:val="uz-Cyrl-UZ"/>
        </w:rPr>
        <w:t>3.  Айланишдан ташқаридаги активларни бошқариш.</w:t>
      </w:r>
    </w:p>
    <w:p w:rsidR="004316D2" w:rsidRDefault="004316D2" w:rsidP="004316D2">
      <w:pPr>
        <w:shd w:val="clear" w:color="auto" w:fill="FFFFFF"/>
        <w:ind w:firstLine="851"/>
        <w:jc w:val="center"/>
        <w:rPr>
          <w:color w:val="000000"/>
          <w:sz w:val="28"/>
          <w:szCs w:val="28"/>
          <w:lang w:val="uz-Cyrl-UZ"/>
        </w:rPr>
      </w:pPr>
    </w:p>
    <w:p w:rsidR="004316D2" w:rsidRDefault="004316D2" w:rsidP="004316D2">
      <w:pPr>
        <w:shd w:val="clear" w:color="auto" w:fill="FFFFFF"/>
        <w:ind w:firstLine="851"/>
        <w:jc w:val="center"/>
        <w:rPr>
          <w:sz w:val="24"/>
          <w:szCs w:val="24"/>
        </w:rPr>
      </w:pPr>
      <w:r>
        <w:rPr>
          <w:color w:val="000000"/>
          <w:sz w:val="28"/>
          <w:szCs w:val="28"/>
          <w:lang w:val="uz-Cyrl-UZ"/>
        </w:rPr>
        <w:t>1.  Савдо   корхонаси    активларининг   таркиби   ва   уларнинг   шаклланиш тамойиллари.</w:t>
      </w:r>
    </w:p>
    <w:p w:rsidR="004316D2" w:rsidRPr="004E0352" w:rsidRDefault="004316D2" w:rsidP="004316D2">
      <w:pPr>
        <w:shd w:val="clear" w:color="auto" w:fill="FFFFFF"/>
        <w:ind w:firstLine="851"/>
        <w:jc w:val="both"/>
        <w:rPr>
          <w:sz w:val="24"/>
          <w:szCs w:val="24"/>
          <w:lang w:val="uz-Cyrl-UZ"/>
        </w:rPr>
      </w:pPr>
      <w:r>
        <w:rPr>
          <w:color w:val="000000"/>
          <w:sz w:val="28"/>
          <w:szCs w:val="28"/>
          <w:lang w:val="uz-Cyrl-UZ"/>
        </w:rPr>
        <w:t xml:space="preserve">Ҳар бир савдо корхонаси хўжалик фаолиятини амалга ошириши учун унга қонуний жиҳатдан мулк сифатида тегишли бўлган маълум бир миқдордаги мол-мулкка эга бўлиши шарт. Буидай мол-мулкнинг барча кўринишлари йиғиндиси </w:t>
      </w:r>
      <w:r>
        <w:rPr>
          <w:b/>
          <w:bCs/>
          <w:i/>
          <w:iCs/>
          <w:color w:val="000000"/>
          <w:sz w:val="28"/>
          <w:szCs w:val="28"/>
          <w:lang w:val="uz-Cyrl-UZ"/>
        </w:rPr>
        <w:t xml:space="preserve">савдо корхонасининг активлари </w:t>
      </w:r>
      <w:r>
        <w:rPr>
          <w:color w:val="000000"/>
          <w:sz w:val="28"/>
          <w:szCs w:val="28"/>
          <w:lang w:val="uz-Cyrl-UZ"/>
        </w:rPr>
        <w:t>деб аталади.</w:t>
      </w:r>
    </w:p>
    <w:p w:rsidR="004316D2" w:rsidRPr="004E0352" w:rsidRDefault="004316D2" w:rsidP="004316D2">
      <w:pPr>
        <w:shd w:val="clear" w:color="auto" w:fill="FFFFFF"/>
        <w:jc w:val="both"/>
        <w:rPr>
          <w:sz w:val="24"/>
          <w:szCs w:val="24"/>
          <w:lang w:val="uz-Cyrl-UZ"/>
        </w:rPr>
      </w:pPr>
      <w:r>
        <w:rPr>
          <w:color w:val="000000"/>
          <w:sz w:val="28"/>
          <w:szCs w:val="28"/>
          <w:lang w:val="uz-Cyrl-UZ"/>
        </w:rPr>
        <w:t>Хўжалик жараёнида иштирок этиши ва айланиш тезлиги хусусиятларига кўра савдо корхонасининг барча мулки, бойликлари асосий икки гуруҳга бўлинади:</w:t>
      </w:r>
    </w:p>
    <w:p w:rsidR="004316D2" w:rsidRDefault="004316D2" w:rsidP="004316D2">
      <w:pPr>
        <w:shd w:val="clear" w:color="auto" w:fill="FFFFFF"/>
        <w:ind w:firstLine="851"/>
        <w:jc w:val="both"/>
        <w:rPr>
          <w:sz w:val="24"/>
          <w:szCs w:val="24"/>
        </w:rPr>
      </w:pPr>
      <w:r>
        <w:rPr>
          <w:color w:val="000000"/>
          <w:sz w:val="28"/>
          <w:szCs w:val="28"/>
          <w:lang w:val="uz-Cyrl-UZ"/>
        </w:rPr>
        <w:t>1. Айланма активлар; 2. Айланишдан ташқаридаги активлар.</w:t>
      </w:r>
    </w:p>
    <w:p w:rsidR="004316D2" w:rsidRPr="004E0352" w:rsidRDefault="004316D2" w:rsidP="004316D2">
      <w:pPr>
        <w:shd w:val="clear" w:color="auto" w:fill="FFFFFF"/>
        <w:ind w:firstLine="851"/>
        <w:jc w:val="both"/>
        <w:rPr>
          <w:sz w:val="24"/>
          <w:szCs w:val="24"/>
          <w:lang w:val="uz-Cyrl-UZ"/>
        </w:rPr>
      </w:pPr>
      <w:r>
        <w:rPr>
          <w:b/>
          <w:bCs/>
          <w:i/>
          <w:iCs/>
          <w:color w:val="000000"/>
          <w:sz w:val="28"/>
          <w:szCs w:val="28"/>
          <w:lang w:val="uz-Cyrl-UZ"/>
        </w:rPr>
        <w:t xml:space="preserve">Айланма активлар </w:t>
      </w:r>
      <w:r>
        <w:rPr>
          <w:color w:val="000000"/>
          <w:sz w:val="28"/>
          <w:szCs w:val="28"/>
          <w:lang w:val="uz-Cyrl-UZ"/>
        </w:rPr>
        <w:t>(ёки айланма капитал) ўзида жорий хўжалик жараёнига хизмат қилувчи ва савдо ишлаб чиқариш жараёнининг бир даврида тўлалигича истеъмол қиладиган савдо корхонасининг мулк ва бойликлари йиғиндисини ифодалайди. Бизнинг ҳисоб-китобларимизга кўра, бир йил давр мобайнида қўлланиладиган барча турдаги мулк бойликлари ва фуқаролар даромадларининг солиққа тортилмаган минимумидан 15 баробаргача қийматга эга бўлган молиявий манбалар айланма активларнинг таркиби ҳисобланади.</w:t>
      </w:r>
    </w:p>
    <w:p w:rsidR="004316D2" w:rsidRPr="004E0352" w:rsidRDefault="004316D2" w:rsidP="004316D2">
      <w:pPr>
        <w:shd w:val="clear" w:color="auto" w:fill="FFFFFF"/>
        <w:ind w:firstLine="851"/>
        <w:jc w:val="both"/>
        <w:rPr>
          <w:sz w:val="24"/>
          <w:szCs w:val="24"/>
          <w:lang w:val="uz-Cyrl-UZ"/>
        </w:rPr>
      </w:pPr>
      <w:r>
        <w:rPr>
          <w:b/>
          <w:bCs/>
          <w:i/>
          <w:iCs/>
          <w:color w:val="000000"/>
          <w:sz w:val="28"/>
          <w:szCs w:val="28"/>
          <w:lang w:val="uz-Cyrl-UZ"/>
        </w:rPr>
        <w:t xml:space="preserve">Айланишдан ташқаридаги активлар </w:t>
      </w:r>
      <w:r>
        <w:rPr>
          <w:color w:val="000000"/>
          <w:sz w:val="28"/>
          <w:szCs w:val="28"/>
          <w:lang w:val="uz-Cyrl-UZ"/>
        </w:rPr>
        <w:t>(ёки асосий капитал) ўзида хўжалик жараёнида кўп маротаба қатнашадиган ва ўз қийматини аста-секинлик билан, яъни маълум бир қисмлар билан кўрсатилган савдо хизматлари таркибига ўтказиладиган мулк бойликлари йиғиндисини ифодалайди. Бизнинг ҳисоб-китобларини имтиёзга кўра бир йилдан ортиқ давр мобайнида қўлланиладиган барча турдаги мулк бойликлари йиғиндиси ва фуқаролар даромадларининг солиққа тортилмаган минимумининг баробаридан юқори қийматга эга бўлган молиявий манбалар айланишдан ташқаридаги активларининг таркиби ҳисобланади.</w:t>
      </w:r>
    </w:p>
    <w:p w:rsidR="004316D2" w:rsidRPr="004E0352" w:rsidRDefault="004316D2" w:rsidP="004316D2">
      <w:pPr>
        <w:shd w:val="clear" w:color="auto" w:fill="FFFFFF"/>
        <w:ind w:firstLine="851"/>
        <w:jc w:val="both"/>
        <w:rPr>
          <w:sz w:val="24"/>
          <w:szCs w:val="24"/>
          <w:lang w:val="uz-Cyrl-UZ"/>
        </w:rPr>
      </w:pPr>
      <w:r>
        <w:rPr>
          <w:color w:val="000000"/>
          <w:sz w:val="28"/>
          <w:szCs w:val="28"/>
          <w:lang w:val="uz-Cyrl-UZ"/>
        </w:rPr>
        <w:t>Савдо корхонасининг айланма ва айланишидан ташқари активлари алоҳида кўринишларга бўлинади.</w:t>
      </w:r>
    </w:p>
    <w:p w:rsidR="004316D2" w:rsidRPr="004E0352" w:rsidRDefault="004316D2" w:rsidP="004316D2">
      <w:pPr>
        <w:shd w:val="clear" w:color="auto" w:fill="FFFFFF"/>
        <w:ind w:firstLine="851"/>
        <w:jc w:val="both"/>
        <w:rPr>
          <w:sz w:val="24"/>
          <w:szCs w:val="24"/>
          <w:lang w:val="uz-Cyrl-UZ"/>
        </w:rPr>
      </w:pPr>
      <w:r>
        <w:rPr>
          <w:color w:val="000000"/>
          <w:sz w:val="28"/>
          <w:szCs w:val="28"/>
          <w:lang w:val="uz-Cyrl-UZ"/>
        </w:rPr>
        <w:t xml:space="preserve">Демак, савдо корхонасининг </w:t>
      </w:r>
      <w:r>
        <w:rPr>
          <w:b/>
          <w:bCs/>
          <w:i/>
          <w:iCs/>
          <w:color w:val="000000"/>
          <w:sz w:val="28"/>
          <w:szCs w:val="28"/>
          <w:lang w:val="uz-Cyrl-UZ"/>
        </w:rPr>
        <w:t xml:space="preserve">айланма активлари </w:t>
      </w:r>
      <w:r>
        <w:rPr>
          <w:color w:val="000000"/>
          <w:sz w:val="28"/>
          <w:szCs w:val="28"/>
          <w:lang w:val="uz-Cyrl-UZ"/>
        </w:rPr>
        <w:t>таркиби қуйидаги кўринишларга ажратилади:</w:t>
      </w:r>
    </w:p>
    <w:p w:rsidR="004316D2" w:rsidRPr="004E0352" w:rsidRDefault="004316D2" w:rsidP="004316D2">
      <w:pPr>
        <w:shd w:val="clear" w:color="auto" w:fill="FFFFFF"/>
        <w:ind w:firstLine="851"/>
        <w:jc w:val="both"/>
        <w:rPr>
          <w:sz w:val="24"/>
          <w:szCs w:val="24"/>
          <w:lang w:val="uz-Cyrl-UZ"/>
        </w:rPr>
      </w:pPr>
      <w:r>
        <w:rPr>
          <w:b/>
          <w:bCs/>
          <w:i/>
          <w:iCs/>
          <w:color w:val="000000"/>
          <w:sz w:val="28"/>
          <w:szCs w:val="28"/>
          <w:lang w:val="uz-Cyrl-UZ"/>
        </w:rPr>
        <w:t xml:space="preserve">1.Товар   заҳиралари   </w:t>
      </w:r>
      <w:r>
        <w:rPr>
          <w:color w:val="000000"/>
          <w:sz w:val="28"/>
          <w:szCs w:val="28"/>
          <w:lang w:val="uz-Cyrl-UZ"/>
        </w:rPr>
        <w:t xml:space="preserve">товар   заҳиралари   таркибига   сотиш   учун мўлжаллаган барча турдаги товарлар киради. Баланс таркибида улар      ҳам </w:t>
      </w:r>
      <w:r>
        <w:rPr>
          <w:color w:val="000000"/>
          <w:sz w:val="28"/>
          <w:szCs w:val="28"/>
          <w:lang w:val="uz-Cyrl-UZ"/>
        </w:rPr>
        <w:lastRenderedPageBreak/>
        <w:t>сотиб   олинган   (сотиб олиш   нархларида),   ҳам   сотилган   (мумкин   бўлган сотиш нархларида) қиймати бўйича ифодаланади.</w:t>
      </w:r>
    </w:p>
    <w:p w:rsidR="004316D2" w:rsidRPr="004E0352" w:rsidRDefault="004316D2" w:rsidP="004316D2">
      <w:pPr>
        <w:shd w:val="clear" w:color="auto" w:fill="FFFFFF"/>
        <w:ind w:firstLine="851"/>
        <w:jc w:val="both"/>
        <w:rPr>
          <w:sz w:val="24"/>
          <w:szCs w:val="24"/>
          <w:lang w:val="uz-Cyrl-UZ"/>
        </w:rPr>
      </w:pPr>
      <w:r>
        <w:rPr>
          <w:b/>
          <w:bCs/>
          <w:i/>
          <w:iCs/>
          <w:color w:val="000000"/>
          <w:sz w:val="28"/>
          <w:szCs w:val="28"/>
          <w:lang w:val="uz-Cyrl-UZ"/>
        </w:rPr>
        <w:t xml:space="preserve">2.Арзон  ва  тез  эскирувчи  буюм-моллар  заҳиралари.   </w:t>
      </w:r>
      <w:r>
        <w:rPr>
          <w:color w:val="000000"/>
          <w:sz w:val="28"/>
          <w:szCs w:val="28"/>
          <w:lang w:val="uz-Cyrl-UZ"/>
        </w:rPr>
        <w:t>Буларнинг таркибига таъминлаш учун мўлжалланган турли хил моллар; ўраш, жойлаш моллари киради. Арзон ва тез эскирувчи буюмлар таркибига бир йилгача ишлатилиши  мумкин  бўлган  меҳнат  воситалари  ва  фуқаролар  даромад-ларининг солиққа тортилмаган минимумига нисбатан 15 баробаргача бўлган қийматига эга бўлган буюмлар киради.</w:t>
      </w:r>
    </w:p>
    <w:p w:rsidR="004316D2" w:rsidRPr="004E0352" w:rsidRDefault="004316D2" w:rsidP="004316D2">
      <w:pPr>
        <w:shd w:val="clear" w:color="auto" w:fill="FFFFFF"/>
        <w:ind w:firstLine="851"/>
        <w:jc w:val="both"/>
        <w:rPr>
          <w:sz w:val="24"/>
          <w:szCs w:val="24"/>
          <w:lang w:val="uz-Cyrl-UZ"/>
        </w:rPr>
      </w:pPr>
      <w:r>
        <w:rPr>
          <w:b/>
          <w:bCs/>
          <w:i/>
          <w:iCs/>
          <w:color w:val="000000"/>
          <w:sz w:val="28"/>
          <w:szCs w:val="28"/>
          <w:lang w:val="uz-Cyrl-UZ"/>
        </w:rPr>
        <w:t>3.</w:t>
      </w:r>
      <w:r>
        <w:rPr>
          <w:i/>
          <w:iCs/>
          <w:color w:val="000000"/>
          <w:sz w:val="28"/>
          <w:szCs w:val="28"/>
          <w:lang w:val="uz-Cyrl-UZ"/>
        </w:rPr>
        <w:t xml:space="preserve">  </w:t>
      </w:r>
      <w:r>
        <w:rPr>
          <w:b/>
          <w:bCs/>
          <w:i/>
          <w:iCs/>
          <w:color w:val="000000"/>
          <w:sz w:val="28"/>
          <w:szCs w:val="28"/>
          <w:lang w:val="uz-Cyrl-UZ"/>
        </w:rPr>
        <w:t xml:space="preserve">Дебитор қарз </w:t>
      </w:r>
      <w:r>
        <w:rPr>
          <w:color w:val="000000"/>
          <w:sz w:val="28"/>
          <w:szCs w:val="28"/>
          <w:lang w:val="uz-Cyrl-UZ"/>
        </w:rPr>
        <w:t>(дебитор билан ҳисоб- китоблар). Бунга корхонадан товарлар ва хизматлари учун жисмоний ва юридик   шахсларнинг қарзлари киради.</w:t>
      </w:r>
    </w:p>
    <w:p w:rsidR="004316D2" w:rsidRPr="004E0352" w:rsidRDefault="004316D2" w:rsidP="004316D2">
      <w:pPr>
        <w:shd w:val="clear" w:color="auto" w:fill="FFFFFF"/>
        <w:ind w:firstLine="851"/>
        <w:jc w:val="both"/>
        <w:rPr>
          <w:sz w:val="24"/>
          <w:szCs w:val="24"/>
          <w:lang w:val="uz-Cyrl-UZ"/>
        </w:rPr>
      </w:pPr>
      <w:r>
        <w:rPr>
          <w:b/>
          <w:bCs/>
          <w:i/>
          <w:iCs/>
          <w:color w:val="000000"/>
          <w:sz w:val="28"/>
          <w:szCs w:val="28"/>
          <w:lang w:val="uz-Cyrl-UZ"/>
        </w:rPr>
        <w:t>4.</w:t>
      </w:r>
      <w:r>
        <w:rPr>
          <w:i/>
          <w:iCs/>
          <w:color w:val="000000"/>
          <w:sz w:val="28"/>
          <w:szCs w:val="28"/>
          <w:lang w:val="uz-Cyrl-UZ"/>
        </w:rPr>
        <w:t xml:space="preserve"> </w:t>
      </w:r>
      <w:r>
        <w:rPr>
          <w:b/>
          <w:bCs/>
          <w:i/>
          <w:iCs/>
          <w:color w:val="000000"/>
          <w:sz w:val="28"/>
          <w:szCs w:val="28"/>
          <w:lang w:val="uz-Cyrl-UZ"/>
        </w:rPr>
        <w:t xml:space="preserve">Пул   активлари.   </w:t>
      </w:r>
      <w:r>
        <w:rPr>
          <w:color w:val="000000"/>
          <w:sz w:val="28"/>
          <w:szCs w:val="28"/>
          <w:lang w:val="uz-Cyrl-UZ"/>
        </w:rPr>
        <w:t>Бу   активларга   савдо   корхонаси   кассасида, банкдаги ҳисоб-китоб ва валюта ҳисоб рақамидаги ва бошқа шакллардаги пул воситалари киради.</w:t>
      </w:r>
    </w:p>
    <w:p w:rsidR="004316D2" w:rsidRPr="004E0352" w:rsidRDefault="004316D2" w:rsidP="004316D2">
      <w:pPr>
        <w:shd w:val="clear" w:color="auto" w:fill="FFFFFF"/>
        <w:ind w:firstLine="851"/>
        <w:jc w:val="both"/>
        <w:rPr>
          <w:sz w:val="24"/>
          <w:szCs w:val="24"/>
          <w:lang w:val="uz-Cyrl-UZ"/>
        </w:rPr>
      </w:pPr>
      <w:r>
        <w:rPr>
          <w:b/>
          <w:bCs/>
          <w:color w:val="000000"/>
          <w:sz w:val="28"/>
          <w:szCs w:val="28"/>
          <w:lang w:val="uz-Cyrl-UZ"/>
        </w:rPr>
        <w:t>5.</w:t>
      </w:r>
      <w:r>
        <w:rPr>
          <w:color w:val="000000"/>
          <w:sz w:val="28"/>
          <w:szCs w:val="28"/>
          <w:lang w:val="uz-Cyrl-UZ"/>
        </w:rPr>
        <w:t xml:space="preserve"> </w:t>
      </w:r>
      <w:r>
        <w:rPr>
          <w:b/>
          <w:bCs/>
          <w:i/>
          <w:iCs/>
          <w:color w:val="000000"/>
          <w:sz w:val="28"/>
          <w:szCs w:val="28"/>
          <w:lang w:val="uz-Cyrl-UZ"/>
        </w:rPr>
        <w:t xml:space="preserve">Қисца муддатли  молиявий қўйилмалар.   </w:t>
      </w:r>
      <w:r>
        <w:rPr>
          <w:color w:val="000000"/>
          <w:sz w:val="28"/>
          <w:szCs w:val="28"/>
          <w:lang w:val="uz-Cyrl-UZ"/>
        </w:rPr>
        <w:t>Буларнинг таркибига корхонанинг   бир   йилдан   кам   муддатга   турли   қимматбаҳо   қоғозлар, банклардаги депозит ҳисоб рақамлари ва шу кабиларга қўйилган воситалар киради.  Ўзининг иқтисодий  таркибига кўра  савдо  корхонасининг қисқа муддат    оралиғида    фойда    олиш    мақсадида    корхонанинг    бўш    пул активларини вақтинчалик ишлатилишини ифодалайди.</w:t>
      </w:r>
    </w:p>
    <w:p w:rsidR="004316D2" w:rsidRPr="004E0352" w:rsidRDefault="004316D2" w:rsidP="004316D2">
      <w:pPr>
        <w:shd w:val="clear" w:color="auto" w:fill="FFFFFF"/>
        <w:ind w:firstLine="851"/>
        <w:jc w:val="both"/>
        <w:rPr>
          <w:sz w:val="24"/>
          <w:szCs w:val="24"/>
          <w:lang w:val="uz-Cyrl-UZ"/>
        </w:rPr>
      </w:pPr>
      <w:r>
        <w:rPr>
          <w:b/>
          <w:bCs/>
          <w:i/>
          <w:iCs/>
          <w:color w:val="000000"/>
          <w:sz w:val="28"/>
          <w:szCs w:val="28"/>
          <w:lang w:val="uz-Cyrl-UZ"/>
        </w:rPr>
        <w:t xml:space="preserve">6. Айланма активларнинг бошқа кўринишлари. </w:t>
      </w:r>
      <w:r>
        <w:rPr>
          <w:color w:val="000000"/>
          <w:sz w:val="28"/>
          <w:szCs w:val="28"/>
          <w:lang w:val="uz-Cyrl-UZ"/>
        </w:rPr>
        <w:t xml:space="preserve">Бу активларнинг таркибига  келгуси  давр   ҳаражатлари   (   жорий   ҳисобот   даврида   амалга оширилган   ҳаражатлар;   лекин   булар   келгуси   ҳисобот   давр   айланиш чегирмаларига чиқариб ташланади) ва уларнинг бошқа баъзи кўринишлари киради.   Савдо   корхонасининг   </w:t>
      </w:r>
      <w:r>
        <w:rPr>
          <w:b/>
          <w:bCs/>
          <w:i/>
          <w:iCs/>
          <w:color w:val="000000"/>
          <w:sz w:val="28"/>
          <w:szCs w:val="28"/>
          <w:lang w:val="uz-Cyrl-UZ"/>
        </w:rPr>
        <w:t xml:space="preserve">айланишдан   ташқаридаги   активлари </w:t>
      </w:r>
      <w:r>
        <w:rPr>
          <w:color w:val="000000"/>
          <w:sz w:val="28"/>
          <w:szCs w:val="28"/>
          <w:lang w:val="uz-Cyrl-UZ"/>
        </w:rPr>
        <w:t>таркиби қуйидаги кўринишларга ажратилади:</w:t>
      </w:r>
    </w:p>
    <w:p w:rsidR="004316D2" w:rsidRPr="004E0352" w:rsidRDefault="004316D2" w:rsidP="004316D2">
      <w:pPr>
        <w:shd w:val="clear" w:color="auto" w:fill="FFFFFF"/>
        <w:ind w:firstLine="851"/>
        <w:jc w:val="both"/>
        <w:rPr>
          <w:sz w:val="24"/>
          <w:szCs w:val="24"/>
          <w:lang w:val="uz-Cyrl-UZ"/>
        </w:rPr>
      </w:pPr>
      <w:r>
        <w:rPr>
          <w:b/>
          <w:bCs/>
          <w:color w:val="000000"/>
          <w:sz w:val="28"/>
          <w:szCs w:val="28"/>
          <w:lang w:val="uz-Cyrl-UZ"/>
        </w:rPr>
        <w:t>7.</w:t>
      </w:r>
      <w:r>
        <w:rPr>
          <w:color w:val="000000"/>
          <w:sz w:val="28"/>
          <w:szCs w:val="28"/>
          <w:lang w:val="uz-Cyrl-UZ"/>
        </w:rPr>
        <w:t xml:space="preserve">  </w:t>
      </w:r>
      <w:r>
        <w:rPr>
          <w:b/>
          <w:bCs/>
          <w:i/>
          <w:iCs/>
          <w:color w:val="000000"/>
          <w:sz w:val="28"/>
          <w:szCs w:val="28"/>
          <w:lang w:val="uz-Cyrl-UZ"/>
        </w:rPr>
        <w:t xml:space="preserve">Асосий   воситалар.   </w:t>
      </w:r>
      <w:r>
        <w:rPr>
          <w:color w:val="000000"/>
          <w:sz w:val="28"/>
          <w:szCs w:val="28"/>
          <w:lang w:val="uz-Cyrl-UZ"/>
        </w:rPr>
        <w:t>Буларнинг   таркибига   савдо   корхонасига тегашли бўлган бино, иншоат, машина, эхтиёт қисмлар, дастгохлар ва бир йилдан   ортиқ  давр   мобайнида   хизмат   қилувчи   ва   фуқаролар   даромадларнинг солиққа тортилмаган минимумига нисбатан 15 баробаридан юқори қийматига эга бўлган кўринишдан меҳнат воситалари киради.</w:t>
      </w:r>
    </w:p>
    <w:p w:rsidR="004316D2" w:rsidRPr="004E0352" w:rsidRDefault="004316D2" w:rsidP="004316D2">
      <w:pPr>
        <w:shd w:val="clear" w:color="auto" w:fill="FFFFFF"/>
        <w:ind w:firstLine="851"/>
        <w:jc w:val="both"/>
        <w:rPr>
          <w:sz w:val="24"/>
          <w:szCs w:val="24"/>
          <w:lang w:val="uz-Cyrl-UZ"/>
        </w:rPr>
      </w:pPr>
      <w:r>
        <w:rPr>
          <w:b/>
          <w:bCs/>
          <w:i/>
          <w:iCs/>
          <w:color w:val="000000"/>
          <w:sz w:val="28"/>
          <w:szCs w:val="28"/>
          <w:lang w:val="uz-Cyrl-UZ"/>
        </w:rPr>
        <w:t xml:space="preserve">8.Номоддий   активлар.   </w:t>
      </w:r>
      <w:r>
        <w:rPr>
          <w:color w:val="000000"/>
          <w:sz w:val="28"/>
          <w:szCs w:val="28"/>
          <w:lang w:val="uz-Cyrl-UZ"/>
        </w:rPr>
        <w:t>Буларнинг   таркибига   савдо   корхонаси томонидан  қўлга  киритилган  товар     белгалари,   пакетлари,  лицензиялар, «нау-хау»,   авторлик ҳуқуқлари ва бошқа мулкий ҳуқукдардан фойдаланиш ҳуқуқи киради.</w:t>
      </w:r>
    </w:p>
    <w:p w:rsidR="004316D2" w:rsidRPr="004E0352" w:rsidRDefault="004316D2" w:rsidP="004316D2">
      <w:pPr>
        <w:shd w:val="clear" w:color="auto" w:fill="FFFFFF"/>
        <w:ind w:firstLine="851"/>
        <w:jc w:val="both"/>
        <w:rPr>
          <w:sz w:val="24"/>
          <w:szCs w:val="24"/>
          <w:lang w:val="uz-Cyrl-UZ"/>
        </w:rPr>
      </w:pPr>
      <w:r>
        <w:rPr>
          <w:b/>
          <w:bCs/>
          <w:i/>
          <w:iCs/>
          <w:color w:val="000000"/>
          <w:sz w:val="28"/>
          <w:szCs w:val="28"/>
          <w:lang w:val="uz-Cyrl-UZ"/>
        </w:rPr>
        <w:t>9.</w:t>
      </w:r>
      <w:r>
        <w:rPr>
          <w:i/>
          <w:iCs/>
          <w:color w:val="000000"/>
          <w:sz w:val="28"/>
          <w:szCs w:val="28"/>
          <w:lang w:val="uz-Cyrl-UZ"/>
        </w:rPr>
        <w:t xml:space="preserve">    </w:t>
      </w:r>
      <w:r>
        <w:rPr>
          <w:b/>
          <w:bCs/>
          <w:i/>
          <w:iCs/>
          <w:color w:val="000000"/>
          <w:sz w:val="28"/>
          <w:szCs w:val="28"/>
          <w:lang w:val="uz-Cyrl-UZ"/>
        </w:rPr>
        <w:t xml:space="preserve">Тугалланмаган   капитал   қўйилмалар.    </w:t>
      </w:r>
      <w:r>
        <w:rPr>
          <w:color w:val="000000"/>
          <w:sz w:val="28"/>
          <w:szCs w:val="28"/>
          <w:lang w:val="uz-Cyrl-UZ"/>
        </w:rPr>
        <w:t>Буларнинг   таркибига савдо корхонасининг янги бинолар қурилишига, иншоатларни таъмирлашга ва    бошқа    мавжуд     объектларга    йўналтирилган     реал     тугалланмаган сармоялари киради.</w:t>
      </w:r>
    </w:p>
    <w:p w:rsidR="004316D2" w:rsidRPr="004E0352" w:rsidRDefault="004316D2" w:rsidP="004316D2">
      <w:pPr>
        <w:shd w:val="clear" w:color="auto" w:fill="FFFFFF"/>
        <w:ind w:firstLine="851"/>
        <w:jc w:val="both"/>
        <w:rPr>
          <w:sz w:val="24"/>
          <w:szCs w:val="24"/>
          <w:lang w:val="uz-Cyrl-UZ"/>
        </w:rPr>
      </w:pPr>
      <w:r>
        <w:rPr>
          <w:b/>
          <w:bCs/>
          <w:i/>
          <w:iCs/>
          <w:color w:val="000000"/>
          <w:sz w:val="28"/>
          <w:szCs w:val="28"/>
          <w:lang w:val="uz-Cyrl-UZ"/>
        </w:rPr>
        <w:t>10.</w:t>
      </w:r>
      <w:r>
        <w:rPr>
          <w:i/>
          <w:iCs/>
          <w:color w:val="000000"/>
          <w:sz w:val="28"/>
          <w:szCs w:val="28"/>
          <w:lang w:val="uz-Cyrl-UZ"/>
        </w:rPr>
        <w:t xml:space="preserve">  </w:t>
      </w:r>
      <w:r w:rsidRPr="003E25E3">
        <w:rPr>
          <w:b/>
          <w:bCs/>
          <w:i/>
          <w:iCs/>
          <w:color w:val="000000"/>
          <w:sz w:val="28"/>
          <w:szCs w:val="28"/>
          <w:lang w:val="uz-Cyrl-UZ"/>
        </w:rPr>
        <w:t>У</w:t>
      </w:r>
      <w:r>
        <w:rPr>
          <w:b/>
          <w:bCs/>
          <w:i/>
          <w:iCs/>
          <w:color w:val="000000"/>
          <w:sz w:val="28"/>
          <w:szCs w:val="28"/>
          <w:lang w:val="uz-Cyrl-UZ"/>
        </w:rPr>
        <w:t xml:space="preserve">зоқ муддатли номолиявий қўйилмалар. </w:t>
      </w:r>
      <w:r>
        <w:rPr>
          <w:color w:val="000000"/>
          <w:sz w:val="28"/>
          <w:szCs w:val="28"/>
          <w:lang w:val="uz-Cyrl-UZ"/>
        </w:rPr>
        <w:t xml:space="preserve">Буларнинг таркибига </w:t>
      </w:r>
      <w:r>
        <w:rPr>
          <w:color w:val="000000"/>
          <w:sz w:val="28"/>
          <w:szCs w:val="28"/>
          <w:lang w:val="uz-Cyrl-UZ"/>
        </w:rPr>
        <w:lastRenderedPageBreak/>
        <w:t>савдо  корхонаси  томонидан  қўшма  корхоналар  устав  фондларига  турли фонд ва пул  маблағларига  (акциялар,  узоқ муддатли  облегациялар,  узоқ муддатли депозит қўйилмалар ва шу кабилар) йўналтирилган узоқ муддатли (бир йилдан ортиқ давр мобайнида) молиявий сармоялар киради.</w:t>
      </w:r>
    </w:p>
    <w:p w:rsidR="004316D2" w:rsidRPr="004E0352" w:rsidRDefault="004316D2" w:rsidP="004316D2">
      <w:pPr>
        <w:shd w:val="clear" w:color="auto" w:fill="FFFFFF"/>
        <w:ind w:firstLine="851"/>
        <w:jc w:val="both"/>
        <w:rPr>
          <w:sz w:val="24"/>
          <w:szCs w:val="24"/>
          <w:lang w:val="uz-Cyrl-UZ"/>
        </w:rPr>
      </w:pPr>
      <w:r>
        <w:rPr>
          <w:b/>
          <w:bCs/>
          <w:i/>
          <w:iCs/>
          <w:color w:val="000000"/>
          <w:sz w:val="28"/>
          <w:szCs w:val="28"/>
          <w:lang w:val="uz-Cyrl-UZ"/>
        </w:rPr>
        <w:t xml:space="preserve">11.Айланишдан   ташқаридаги   активларнинг   бошқа   кўринишлари.  </w:t>
      </w:r>
      <w:r>
        <w:rPr>
          <w:color w:val="000000"/>
          <w:sz w:val="28"/>
          <w:szCs w:val="28"/>
          <w:lang w:val="uz-Cyrl-UZ"/>
        </w:rPr>
        <w:t>Буларнинг таркибига ўрнатиш учун мўлжалланган асбоб-ускуналар, иштирокчилар   билан   ҳисоб-китоблар   ва   уларнинг   баъзи   кўринишлари киради.</w:t>
      </w:r>
    </w:p>
    <w:p w:rsidR="004316D2" w:rsidRDefault="004316D2" w:rsidP="004316D2">
      <w:pPr>
        <w:shd w:val="clear" w:color="auto" w:fill="FFFFFF"/>
        <w:ind w:firstLine="851"/>
        <w:jc w:val="both"/>
        <w:rPr>
          <w:color w:val="000000"/>
          <w:sz w:val="28"/>
          <w:szCs w:val="28"/>
          <w:lang w:val="uz-Cyrl-UZ"/>
        </w:rPr>
      </w:pPr>
      <w:r>
        <w:rPr>
          <w:color w:val="000000"/>
          <w:sz w:val="28"/>
          <w:szCs w:val="28"/>
          <w:lang w:val="uz-Cyrl-UZ"/>
        </w:rPr>
        <w:t xml:space="preserve">Савдо корхонаси активларининг шаклланиши, унинг тараққиётининг асосий уч босқичига боғлиқ: </w:t>
      </w:r>
    </w:p>
    <w:p w:rsidR="004316D2" w:rsidRDefault="004316D2" w:rsidP="004316D2">
      <w:pPr>
        <w:shd w:val="clear" w:color="auto" w:fill="FFFFFF"/>
        <w:ind w:firstLine="851"/>
        <w:jc w:val="both"/>
        <w:rPr>
          <w:color w:val="000000"/>
          <w:sz w:val="28"/>
          <w:szCs w:val="28"/>
          <w:lang w:val="uz-Cyrl-UZ"/>
        </w:rPr>
      </w:pPr>
      <w:r>
        <w:rPr>
          <w:color w:val="000000"/>
          <w:sz w:val="28"/>
          <w:szCs w:val="28"/>
          <w:lang w:val="uz-Cyrl-UZ"/>
        </w:rPr>
        <w:t xml:space="preserve">1. Янги корхонанинг вужудга келиши билан; </w:t>
      </w:r>
    </w:p>
    <w:p w:rsidR="004316D2" w:rsidRDefault="004316D2" w:rsidP="004316D2">
      <w:pPr>
        <w:shd w:val="clear" w:color="auto" w:fill="FFFFFF"/>
        <w:ind w:firstLine="851"/>
        <w:jc w:val="both"/>
        <w:rPr>
          <w:color w:val="000000"/>
          <w:sz w:val="28"/>
          <w:szCs w:val="28"/>
          <w:lang w:val="uz-Cyrl-UZ"/>
        </w:rPr>
      </w:pPr>
      <w:r>
        <w:rPr>
          <w:color w:val="000000"/>
          <w:sz w:val="28"/>
          <w:szCs w:val="28"/>
          <w:lang w:val="uz-Cyrl-UZ"/>
        </w:rPr>
        <w:t xml:space="preserve">2.Амалдаги корхонанинг қайта таъмирланиши ва замонавийлаштириш билан; </w:t>
      </w:r>
    </w:p>
    <w:p w:rsidR="004316D2" w:rsidRPr="004E0352" w:rsidRDefault="004316D2" w:rsidP="004316D2">
      <w:pPr>
        <w:shd w:val="clear" w:color="auto" w:fill="FFFFFF"/>
        <w:ind w:firstLine="851"/>
        <w:jc w:val="both"/>
        <w:rPr>
          <w:sz w:val="24"/>
          <w:szCs w:val="24"/>
          <w:lang w:val="uz-Cyrl-UZ"/>
        </w:rPr>
      </w:pPr>
      <w:r>
        <w:rPr>
          <w:color w:val="000000"/>
          <w:sz w:val="28"/>
          <w:szCs w:val="28"/>
          <w:lang w:val="uz-Cyrl-UZ"/>
        </w:rPr>
        <w:t>3.Амалдаги корхона таркибида янги структуравий тузилмаларни (дўконлар шахобчалар ва шу кабилар) тузиш билан. Активлар шаклланишининг 2 чи ва 3 чи босқичлари ўзларида корхонанинг  инвестицион фаолияти шаклларини (булар алоҳида бобда кўриб ўтилади) ифодалайди.</w:t>
      </w:r>
    </w:p>
    <w:p w:rsidR="004316D2" w:rsidRDefault="004316D2" w:rsidP="004316D2">
      <w:pPr>
        <w:shd w:val="clear" w:color="auto" w:fill="FFFFFF"/>
        <w:ind w:firstLine="851"/>
        <w:jc w:val="both"/>
        <w:rPr>
          <w:color w:val="000000"/>
          <w:sz w:val="28"/>
          <w:szCs w:val="28"/>
          <w:lang w:val="uz-Cyrl-UZ"/>
        </w:rPr>
      </w:pPr>
      <w:r>
        <w:rPr>
          <w:color w:val="000000"/>
          <w:sz w:val="28"/>
          <w:szCs w:val="28"/>
          <w:lang w:val="uz-Cyrl-UZ"/>
        </w:rPr>
        <w:t>Савдо корхоналарида айланма активлар умумий активларнинг каттагина улушини ташкил этади. (Баъзи савдо корхоналарида унинг қиймати 50-60% гача боради). Бу савдо корхоналарида айланма активларни бошқариш вазифасининг мураккаблиги ва юқори аҳамиятлилигини белгалаб беради.</w:t>
      </w:r>
    </w:p>
    <w:p w:rsidR="004316D2" w:rsidRDefault="004316D2" w:rsidP="004316D2">
      <w:pPr>
        <w:shd w:val="clear" w:color="auto" w:fill="FFFFFF"/>
        <w:ind w:firstLine="851"/>
        <w:jc w:val="both"/>
        <w:rPr>
          <w:color w:val="000000"/>
          <w:sz w:val="28"/>
          <w:szCs w:val="28"/>
          <w:lang w:val="uz-Cyrl-UZ"/>
        </w:rPr>
      </w:pPr>
    </w:p>
    <w:p w:rsidR="004316D2" w:rsidRPr="004E0352" w:rsidRDefault="004316D2" w:rsidP="004316D2">
      <w:pPr>
        <w:shd w:val="clear" w:color="auto" w:fill="FFFFFF"/>
        <w:ind w:firstLine="851"/>
        <w:jc w:val="center"/>
        <w:rPr>
          <w:sz w:val="24"/>
          <w:szCs w:val="24"/>
          <w:lang w:val="uz-Cyrl-UZ"/>
        </w:rPr>
      </w:pPr>
      <w:r>
        <w:rPr>
          <w:color w:val="000000"/>
          <w:sz w:val="28"/>
          <w:szCs w:val="28"/>
          <w:lang w:val="uz-Cyrl-UZ"/>
        </w:rPr>
        <w:t>2.Айланма активларни бошқариш.</w:t>
      </w:r>
    </w:p>
    <w:p w:rsidR="004316D2" w:rsidRPr="004E0352" w:rsidRDefault="004316D2" w:rsidP="004316D2">
      <w:pPr>
        <w:shd w:val="clear" w:color="auto" w:fill="FFFFFF"/>
        <w:ind w:firstLine="851"/>
        <w:jc w:val="both"/>
        <w:rPr>
          <w:sz w:val="24"/>
          <w:szCs w:val="24"/>
          <w:lang w:val="uz-Cyrl-UZ"/>
        </w:rPr>
      </w:pPr>
      <w:r>
        <w:rPr>
          <w:color w:val="000000"/>
          <w:sz w:val="28"/>
          <w:szCs w:val="28"/>
          <w:lang w:val="uz-Cyrl-UZ"/>
        </w:rPr>
        <w:t>Савдо корхоналарида айланма активларни бошқариш жараёни кўйидаги асосий босқичларни ўз ичига олади:</w:t>
      </w:r>
    </w:p>
    <w:p w:rsidR="004316D2" w:rsidRDefault="004316D2" w:rsidP="004316D2">
      <w:pPr>
        <w:shd w:val="clear" w:color="auto" w:fill="FFFFFF"/>
        <w:rPr>
          <w:sz w:val="24"/>
          <w:szCs w:val="24"/>
        </w:rPr>
      </w:pPr>
      <w:r>
        <w:rPr>
          <w:noProof/>
          <w:sz w:val="24"/>
          <w:szCs w:val="24"/>
          <w:lang w:val="en-US" w:eastAsia="en-US"/>
        </w:rPr>
        <w:lastRenderedPageBreak/>
        <w:drawing>
          <wp:inline distT="0" distB="0" distL="0" distR="0">
            <wp:extent cx="6005195" cy="3084195"/>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05195" cy="3084195"/>
                    </a:xfrm>
                    <a:prstGeom prst="rect">
                      <a:avLst/>
                    </a:prstGeom>
                    <a:noFill/>
                    <a:ln>
                      <a:noFill/>
                    </a:ln>
                  </pic:spPr>
                </pic:pic>
              </a:graphicData>
            </a:graphic>
          </wp:inline>
        </w:drawing>
      </w:r>
    </w:p>
    <w:p w:rsidR="004316D2" w:rsidRDefault="004316D2" w:rsidP="004316D2">
      <w:pPr>
        <w:shd w:val="clear" w:color="auto" w:fill="FFFFFF"/>
        <w:ind w:firstLine="1134"/>
        <w:jc w:val="both"/>
        <w:rPr>
          <w:sz w:val="24"/>
          <w:szCs w:val="24"/>
        </w:rPr>
      </w:pPr>
      <w:r>
        <w:rPr>
          <w:color w:val="000000"/>
          <w:sz w:val="28"/>
          <w:szCs w:val="28"/>
          <w:lang w:val="uz-Cyrl-UZ"/>
        </w:rPr>
        <w:t>Юқоридаги схемада савдо корхонасида айланма активларни бошқариш жараёнининг асосий босқичлари кўрсатилгаи.</w:t>
      </w:r>
    </w:p>
    <w:p w:rsidR="004316D2" w:rsidRDefault="004316D2" w:rsidP="004316D2">
      <w:pPr>
        <w:shd w:val="clear" w:color="auto" w:fill="FFFFFF"/>
        <w:ind w:firstLine="1134"/>
        <w:jc w:val="both"/>
        <w:rPr>
          <w:color w:val="000000"/>
          <w:sz w:val="28"/>
          <w:szCs w:val="28"/>
          <w:lang w:val="uz-Cyrl-UZ"/>
        </w:rPr>
      </w:pPr>
      <w:r>
        <w:rPr>
          <w:color w:val="000000"/>
          <w:sz w:val="28"/>
          <w:szCs w:val="28"/>
          <w:lang w:val="uz-Cyrl-UZ"/>
        </w:rPr>
        <w:t xml:space="preserve">Алоҳида кўринишдаги активларни бошқариш жараёни ўзига хос алоҳида хусусиятлари билан ажралиб туради. Ушбу хусусиятларни ҳисобга олган ҳолда савдо корхоналарида уч асосий кўринишдаги айланма активларни бошқариш усуллари қўлланилади: </w:t>
      </w:r>
    </w:p>
    <w:p w:rsidR="004316D2" w:rsidRDefault="004316D2" w:rsidP="004316D2">
      <w:pPr>
        <w:shd w:val="clear" w:color="auto" w:fill="FFFFFF"/>
        <w:ind w:firstLine="1134"/>
        <w:jc w:val="both"/>
        <w:rPr>
          <w:color w:val="000000"/>
          <w:sz w:val="28"/>
          <w:szCs w:val="28"/>
          <w:lang w:val="uz-Cyrl-UZ"/>
        </w:rPr>
      </w:pPr>
      <w:r w:rsidRPr="00A869AB">
        <w:rPr>
          <w:color w:val="000000"/>
          <w:sz w:val="28"/>
          <w:szCs w:val="28"/>
          <w:lang w:val="uz-Cyrl-UZ"/>
        </w:rPr>
        <w:t>1)</w:t>
      </w:r>
      <w:r>
        <w:rPr>
          <w:b/>
          <w:bCs/>
          <w:color w:val="000000"/>
          <w:sz w:val="28"/>
          <w:szCs w:val="28"/>
          <w:lang w:val="uz-Cyrl-UZ"/>
        </w:rPr>
        <w:t xml:space="preserve"> </w:t>
      </w:r>
      <w:r>
        <w:rPr>
          <w:color w:val="000000"/>
          <w:sz w:val="28"/>
          <w:szCs w:val="28"/>
          <w:lang w:val="uz-Cyrl-UZ"/>
        </w:rPr>
        <w:t xml:space="preserve">товар заҳираларига бўнакланган воситалар билан; </w:t>
      </w:r>
    </w:p>
    <w:p w:rsidR="004316D2" w:rsidRDefault="004316D2" w:rsidP="004316D2">
      <w:pPr>
        <w:shd w:val="clear" w:color="auto" w:fill="FFFFFF"/>
        <w:ind w:firstLine="1134"/>
        <w:jc w:val="both"/>
        <w:rPr>
          <w:color w:val="000000"/>
          <w:sz w:val="28"/>
          <w:szCs w:val="28"/>
          <w:lang w:val="uz-Cyrl-UZ"/>
        </w:rPr>
      </w:pPr>
      <w:r>
        <w:rPr>
          <w:color w:val="000000"/>
          <w:sz w:val="28"/>
          <w:szCs w:val="28"/>
          <w:lang w:val="uz-Cyrl-UZ"/>
        </w:rPr>
        <w:t xml:space="preserve">2) дебиторлик қарзларига четлаштирилган воситалар билан; </w:t>
      </w:r>
    </w:p>
    <w:p w:rsidR="004316D2" w:rsidRPr="004E0352" w:rsidRDefault="004316D2" w:rsidP="004316D2">
      <w:pPr>
        <w:shd w:val="clear" w:color="auto" w:fill="FFFFFF"/>
        <w:ind w:firstLine="1134"/>
        <w:jc w:val="both"/>
        <w:rPr>
          <w:sz w:val="24"/>
          <w:szCs w:val="24"/>
          <w:lang w:val="uz-Cyrl-UZ"/>
        </w:rPr>
      </w:pPr>
      <w:r>
        <w:rPr>
          <w:color w:val="000000"/>
          <w:sz w:val="28"/>
          <w:szCs w:val="28"/>
          <w:lang w:val="uz-Cyrl-UZ"/>
        </w:rPr>
        <w:t>3) пул активлари билан.</w:t>
      </w:r>
    </w:p>
    <w:p w:rsidR="004316D2" w:rsidRDefault="004316D2" w:rsidP="004316D2">
      <w:pPr>
        <w:shd w:val="clear" w:color="auto" w:fill="FFFFFF"/>
        <w:ind w:firstLine="1134"/>
        <w:jc w:val="both"/>
        <w:rPr>
          <w:sz w:val="24"/>
          <w:szCs w:val="24"/>
        </w:rPr>
      </w:pPr>
      <w:r>
        <w:rPr>
          <w:b/>
          <w:bCs/>
          <w:color w:val="000000"/>
          <w:sz w:val="27"/>
          <w:szCs w:val="27"/>
          <w:lang w:val="uz-Cyrl-UZ"/>
        </w:rPr>
        <w:t>1. Товар заҳираларига бўнакланган воситаларни бошқариш.</w:t>
      </w:r>
    </w:p>
    <w:p w:rsidR="004316D2" w:rsidRDefault="004316D2" w:rsidP="004316D2">
      <w:pPr>
        <w:shd w:val="clear" w:color="auto" w:fill="FFFFFF"/>
        <w:ind w:firstLine="1134"/>
        <w:jc w:val="both"/>
        <w:rPr>
          <w:color w:val="000000"/>
          <w:sz w:val="28"/>
          <w:szCs w:val="28"/>
          <w:lang w:val="uz-Cyrl-UZ"/>
        </w:rPr>
      </w:pPr>
      <w:r>
        <w:rPr>
          <w:color w:val="000000"/>
          <w:sz w:val="28"/>
          <w:szCs w:val="28"/>
          <w:lang w:val="uz-Cyrl-UZ"/>
        </w:rPr>
        <w:t xml:space="preserve">Савдо корхоналари айланма активлари менежментинииг энг асосий вазифаларидан биридир (бу корхоналарда товар заҳиралари айланма активлар умумий суммасининг 50-60% ини ташкил этади). Бу бошқарувнинг асосий вазифалари куйидагилар: </w:t>
      </w:r>
    </w:p>
    <w:p w:rsidR="004316D2" w:rsidRDefault="004316D2" w:rsidP="004316D2">
      <w:pPr>
        <w:shd w:val="clear" w:color="auto" w:fill="FFFFFF"/>
        <w:ind w:firstLine="1134"/>
        <w:jc w:val="both"/>
        <w:rPr>
          <w:color w:val="000000"/>
          <w:sz w:val="28"/>
          <w:szCs w:val="28"/>
          <w:lang w:val="uz-Cyrl-UZ"/>
        </w:rPr>
      </w:pPr>
      <w:r>
        <w:rPr>
          <w:color w:val="000000"/>
          <w:sz w:val="28"/>
          <w:szCs w:val="28"/>
          <w:lang w:val="uz-Cyrl-UZ"/>
        </w:rPr>
        <w:t xml:space="preserve">а) товар заҳиралари шаклланишида бўнакланган молиявий воситалар ҳажмини аииқлаш зарурияти; </w:t>
      </w:r>
    </w:p>
    <w:p w:rsidR="004316D2" w:rsidRDefault="004316D2" w:rsidP="004316D2">
      <w:pPr>
        <w:shd w:val="clear" w:color="auto" w:fill="FFFFFF"/>
        <w:ind w:firstLine="1134"/>
        <w:jc w:val="both"/>
        <w:rPr>
          <w:color w:val="000000"/>
          <w:sz w:val="28"/>
          <w:szCs w:val="28"/>
          <w:lang w:val="uz-Cyrl-UZ"/>
        </w:rPr>
      </w:pPr>
      <w:r>
        <w:rPr>
          <w:color w:val="000000"/>
          <w:sz w:val="28"/>
          <w:szCs w:val="28"/>
          <w:lang w:val="uz-Cyrl-UZ"/>
        </w:rPr>
        <w:t xml:space="preserve">б) ортиқча товар заҳиралари товар айланишда ўз вақтида қўшимча товарлар билан таъминлаш; </w:t>
      </w:r>
    </w:p>
    <w:p w:rsidR="004316D2" w:rsidRPr="004E0352" w:rsidRDefault="004316D2" w:rsidP="004316D2">
      <w:pPr>
        <w:shd w:val="clear" w:color="auto" w:fill="FFFFFF"/>
        <w:ind w:firstLine="1134"/>
        <w:jc w:val="both"/>
        <w:rPr>
          <w:sz w:val="24"/>
          <w:szCs w:val="24"/>
          <w:lang w:val="uz-Cyrl-UZ"/>
        </w:rPr>
      </w:pPr>
      <w:r>
        <w:rPr>
          <w:color w:val="000000"/>
          <w:sz w:val="28"/>
          <w:szCs w:val="28"/>
          <w:lang w:val="uz-Cyrl-UZ"/>
        </w:rPr>
        <w:t>в) қадрсизланиш шароитида товар заҳираларининг қийматини ҳисобда реал ифодаланиши.</w:t>
      </w:r>
    </w:p>
    <w:p w:rsidR="004316D2" w:rsidRPr="004E0352" w:rsidRDefault="004316D2" w:rsidP="004316D2">
      <w:pPr>
        <w:shd w:val="clear" w:color="auto" w:fill="FFFFFF"/>
        <w:ind w:firstLine="1134"/>
        <w:jc w:val="both"/>
        <w:rPr>
          <w:sz w:val="24"/>
          <w:szCs w:val="24"/>
          <w:lang w:val="uz-Cyrl-UZ"/>
        </w:rPr>
      </w:pPr>
      <w:r>
        <w:rPr>
          <w:b/>
          <w:bCs/>
          <w:color w:val="000000"/>
          <w:sz w:val="28"/>
          <w:szCs w:val="28"/>
          <w:lang w:val="uz-Cyrl-UZ"/>
        </w:rPr>
        <w:t xml:space="preserve">Товар заҳиралари шаклланишида бўнакланган молиявий воситаларнинг зарурий ҳажмини аниқлаш </w:t>
      </w:r>
      <w:r>
        <w:rPr>
          <w:color w:val="000000"/>
          <w:sz w:val="28"/>
          <w:szCs w:val="28"/>
          <w:lang w:val="uz-Cyrl-UZ"/>
        </w:rPr>
        <w:t>қуйидаги формула бўйича амалга оширилади:</w:t>
      </w:r>
    </w:p>
    <w:p w:rsidR="004316D2" w:rsidRPr="004E0352" w:rsidRDefault="004316D2" w:rsidP="004316D2">
      <w:pPr>
        <w:shd w:val="clear" w:color="auto" w:fill="FFFFFF"/>
        <w:ind w:firstLine="1134"/>
        <w:jc w:val="both"/>
        <w:rPr>
          <w:sz w:val="24"/>
          <w:szCs w:val="24"/>
          <w:lang w:val="uz-Cyrl-UZ"/>
        </w:rPr>
      </w:pPr>
      <w:r>
        <w:rPr>
          <w:b/>
          <w:bCs/>
          <w:color w:val="000000"/>
          <w:sz w:val="28"/>
          <w:szCs w:val="28"/>
          <w:lang w:val="uz-Cyrl-UZ"/>
        </w:rPr>
        <w:t>БҚ</w:t>
      </w:r>
      <w:r>
        <w:rPr>
          <w:b/>
          <w:bCs/>
          <w:color w:val="000000"/>
          <w:sz w:val="28"/>
          <w:szCs w:val="28"/>
          <w:vertAlign w:val="subscript"/>
          <w:lang w:val="uz-Cyrl-UZ"/>
        </w:rPr>
        <w:t>тз</w:t>
      </w:r>
      <w:r>
        <w:rPr>
          <w:b/>
          <w:bCs/>
          <w:color w:val="000000"/>
          <w:sz w:val="28"/>
          <w:szCs w:val="28"/>
          <w:lang w:val="uz-Cyrl-UZ"/>
        </w:rPr>
        <w:t>=Н</w:t>
      </w:r>
      <w:r>
        <w:rPr>
          <w:b/>
          <w:bCs/>
          <w:color w:val="000000"/>
          <w:sz w:val="28"/>
          <w:szCs w:val="28"/>
          <w:vertAlign w:val="subscript"/>
          <w:lang w:val="uz-Cyrl-UZ"/>
        </w:rPr>
        <w:t>тз</w:t>
      </w:r>
      <w:r>
        <w:rPr>
          <w:b/>
          <w:bCs/>
          <w:color w:val="000000"/>
          <w:sz w:val="28"/>
          <w:szCs w:val="28"/>
          <w:lang w:val="uz-Cyrl-UZ"/>
        </w:rPr>
        <w:t xml:space="preserve"> х СҚ</w:t>
      </w:r>
      <w:r>
        <w:rPr>
          <w:b/>
          <w:bCs/>
          <w:color w:val="000000"/>
          <w:sz w:val="28"/>
          <w:szCs w:val="28"/>
          <w:vertAlign w:val="subscript"/>
          <w:lang w:val="uz-Cyrl-UZ"/>
        </w:rPr>
        <w:t>к</w:t>
      </w:r>
      <w:r>
        <w:rPr>
          <w:b/>
          <w:bCs/>
          <w:color w:val="000000"/>
          <w:sz w:val="28"/>
          <w:szCs w:val="28"/>
          <w:lang w:val="uz-Cyrl-UZ"/>
        </w:rPr>
        <w:t>+ АЧ</w:t>
      </w:r>
      <w:r>
        <w:rPr>
          <w:b/>
          <w:bCs/>
          <w:color w:val="000000"/>
          <w:sz w:val="28"/>
          <w:szCs w:val="28"/>
          <w:vertAlign w:val="subscript"/>
          <w:lang w:val="uz-Cyrl-UZ"/>
        </w:rPr>
        <w:t>оз</w:t>
      </w:r>
    </w:p>
    <w:p w:rsidR="004316D2" w:rsidRPr="004E0352" w:rsidRDefault="004316D2" w:rsidP="004316D2">
      <w:pPr>
        <w:shd w:val="clear" w:color="auto" w:fill="FFFFFF"/>
        <w:ind w:firstLine="1134"/>
        <w:jc w:val="both"/>
        <w:rPr>
          <w:sz w:val="24"/>
          <w:szCs w:val="24"/>
          <w:lang w:val="uz-Cyrl-UZ"/>
        </w:rPr>
      </w:pPr>
      <w:r>
        <w:rPr>
          <w:color w:val="000000"/>
          <w:sz w:val="28"/>
          <w:szCs w:val="28"/>
          <w:lang w:val="uz-Cyrl-UZ"/>
        </w:rPr>
        <w:t>Бу ерда:</w:t>
      </w:r>
    </w:p>
    <w:p w:rsidR="004316D2" w:rsidRPr="001F00EF" w:rsidRDefault="004316D2" w:rsidP="004316D2">
      <w:pPr>
        <w:shd w:val="clear" w:color="auto" w:fill="FFFFFF"/>
        <w:ind w:firstLine="1134"/>
        <w:jc w:val="both"/>
        <w:rPr>
          <w:sz w:val="24"/>
          <w:szCs w:val="24"/>
        </w:rPr>
      </w:pPr>
      <w:r w:rsidRPr="001F00EF">
        <w:rPr>
          <w:color w:val="000000"/>
          <w:sz w:val="28"/>
          <w:szCs w:val="28"/>
          <w:lang w:val="uz-Cyrl-UZ"/>
        </w:rPr>
        <w:lastRenderedPageBreak/>
        <w:t>БК</w:t>
      </w:r>
      <w:r w:rsidRPr="001F00EF">
        <w:rPr>
          <w:color w:val="000000"/>
          <w:sz w:val="28"/>
          <w:szCs w:val="28"/>
          <w:vertAlign w:val="subscript"/>
          <w:lang w:val="uz-Cyrl-UZ"/>
        </w:rPr>
        <w:t>тз</w:t>
      </w:r>
      <w:r>
        <w:rPr>
          <w:color w:val="000000"/>
          <w:sz w:val="28"/>
          <w:szCs w:val="28"/>
          <w:lang w:val="uz-Cyrl-UZ"/>
        </w:rPr>
        <w:t xml:space="preserve"> - режалаштирилган даврда товар заҳираларига бўнакланган воситалар </w:t>
      </w:r>
      <w:r w:rsidRPr="001F00EF">
        <w:rPr>
          <w:color w:val="000000"/>
          <w:sz w:val="28"/>
          <w:szCs w:val="28"/>
          <w:lang w:val="uz-Cyrl-UZ"/>
        </w:rPr>
        <w:t>суммаси;</w:t>
      </w:r>
    </w:p>
    <w:p w:rsidR="004316D2" w:rsidRDefault="004316D2" w:rsidP="004316D2">
      <w:pPr>
        <w:shd w:val="clear" w:color="auto" w:fill="FFFFFF"/>
        <w:ind w:firstLine="1134"/>
        <w:jc w:val="both"/>
        <w:rPr>
          <w:sz w:val="24"/>
          <w:szCs w:val="24"/>
        </w:rPr>
      </w:pPr>
      <w:r w:rsidRPr="001F00EF">
        <w:rPr>
          <w:color w:val="000000"/>
          <w:sz w:val="28"/>
          <w:szCs w:val="28"/>
          <w:lang w:val="uz-Cyrl-UZ"/>
        </w:rPr>
        <w:t>Н</w:t>
      </w:r>
      <w:r w:rsidRPr="001F00EF">
        <w:rPr>
          <w:color w:val="000000"/>
          <w:sz w:val="28"/>
          <w:szCs w:val="28"/>
          <w:vertAlign w:val="subscript"/>
          <w:lang w:val="uz-Cyrl-UZ"/>
        </w:rPr>
        <w:t>тз</w:t>
      </w:r>
      <w:r w:rsidRPr="001F00EF">
        <w:rPr>
          <w:color w:val="000000"/>
          <w:sz w:val="28"/>
          <w:szCs w:val="28"/>
          <w:lang w:val="uz-Cyrl-UZ"/>
        </w:rPr>
        <w:t xml:space="preserve"> </w:t>
      </w:r>
      <w:r>
        <w:rPr>
          <w:color w:val="000000"/>
          <w:sz w:val="28"/>
          <w:szCs w:val="28"/>
          <w:lang w:val="uz-Cyrl-UZ"/>
        </w:rPr>
        <w:t>- рсжалаштирилган давр охиридаги товар заҳиралари нормативи (кунлик ҳисобда);</w:t>
      </w:r>
    </w:p>
    <w:p w:rsidR="004316D2" w:rsidRDefault="004316D2" w:rsidP="004316D2">
      <w:pPr>
        <w:shd w:val="clear" w:color="auto" w:fill="FFFFFF"/>
        <w:ind w:firstLine="1134"/>
        <w:jc w:val="both"/>
        <w:rPr>
          <w:sz w:val="24"/>
          <w:szCs w:val="24"/>
        </w:rPr>
      </w:pPr>
      <w:r>
        <w:rPr>
          <w:color w:val="000000"/>
          <w:sz w:val="28"/>
          <w:szCs w:val="28"/>
          <w:lang w:val="uz-Cyrl-UZ"/>
        </w:rPr>
        <w:t>СҚ</w:t>
      </w:r>
      <w:r>
        <w:rPr>
          <w:color w:val="000000"/>
          <w:sz w:val="28"/>
          <w:szCs w:val="28"/>
          <w:vertAlign w:val="subscript"/>
          <w:lang w:val="uz-Cyrl-UZ"/>
        </w:rPr>
        <w:t>К</w:t>
      </w:r>
      <w:r>
        <w:rPr>
          <w:color w:val="000000"/>
          <w:sz w:val="28"/>
          <w:szCs w:val="28"/>
          <w:lang w:val="uz-Cyrl-UZ"/>
        </w:rPr>
        <w:t xml:space="preserve"> - режалаштирилган даврда уларни сотиб олиш нархида сотилган товарларнинг бир кунлик ҳажми;</w:t>
      </w:r>
    </w:p>
    <w:p w:rsidR="004316D2" w:rsidRDefault="004316D2" w:rsidP="004316D2">
      <w:pPr>
        <w:shd w:val="clear" w:color="auto" w:fill="FFFFFF"/>
        <w:ind w:firstLine="1134"/>
        <w:jc w:val="both"/>
        <w:rPr>
          <w:sz w:val="24"/>
          <w:szCs w:val="24"/>
        </w:rPr>
      </w:pPr>
      <w:r>
        <w:rPr>
          <w:color w:val="000000"/>
          <w:sz w:val="28"/>
          <w:szCs w:val="28"/>
          <w:lang w:val="uz-Cyrl-UZ"/>
        </w:rPr>
        <w:t>АЧ</w:t>
      </w:r>
      <w:r>
        <w:rPr>
          <w:color w:val="000000"/>
          <w:sz w:val="28"/>
          <w:szCs w:val="28"/>
          <w:vertAlign w:val="subscript"/>
          <w:lang w:val="uz-Cyrl-UZ"/>
        </w:rPr>
        <w:t>оз</w:t>
      </w:r>
      <w:r>
        <w:rPr>
          <w:color w:val="000000"/>
          <w:sz w:val="28"/>
          <w:szCs w:val="28"/>
          <w:lang w:val="uz-Cyrl-UZ"/>
        </w:rPr>
        <w:t xml:space="preserve"> - режалаштирилган давр охиридаги товар заҳираларига тегишли бўлган айланиш чегиртмалари суммаси;</w:t>
      </w:r>
    </w:p>
    <w:p w:rsidR="004316D2" w:rsidRPr="00A869AB" w:rsidRDefault="004316D2" w:rsidP="004316D2">
      <w:pPr>
        <w:shd w:val="clear" w:color="auto" w:fill="FFFFFF"/>
        <w:ind w:firstLine="851"/>
        <w:jc w:val="both"/>
        <w:rPr>
          <w:sz w:val="24"/>
          <w:szCs w:val="24"/>
          <w:lang w:val="uz-Cyrl-UZ"/>
        </w:rPr>
      </w:pPr>
      <w:r>
        <w:rPr>
          <w:b/>
          <w:bCs/>
          <w:color w:val="000000"/>
          <w:sz w:val="28"/>
          <w:szCs w:val="28"/>
          <w:lang w:val="uz-Cyrl-UZ"/>
        </w:rPr>
        <w:t>Товар айланишида ортиқча товарларни ўз вақтида жалб қилишни таъминлаш</w:t>
      </w:r>
      <w:r>
        <w:rPr>
          <w:color w:val="000000"/>
          <w:sz w:val="28"/>
          <w:szCs w:val="28"/>
          <w:lang w:val="uz-Cyrl-UZ"/>
        </w:rPr>
        <w:t>га энг юқори нормадаги заҳиралар миқдорини назорат қилиш ва уларнинг сотилишини тсзлаштириш бўйича чораларни ишлаб чиқиш йўли билан эришилади. Алоҳида ҳолатларда корхона ушбу товарларни етказиб беришни тўхтатиб туриш шарт. Бу савдо корхонасининг хўжалик оборотидан бир қисм молиявий воситаларни четлаштириш имконини беради.  Шу билан бирга товарларни сақлаш жараёнида уларни йўқотиш миқдорини кўпайтиришга имкон беради.</w:t>
      </w:r>
    </w:p>
    <w:p w:rsidR="004316D2" w:rsidRPr="004E0352" w:rsidRDefault="004316D2" w:rsidP="004316D2">
      <w:pPr>
        <w:shd w:val="clear" w:color="auto" w:fill="FFFFFF"/>
        <w:ind w:firstLine="851"/>
        <w:jc w:val="both"/>
        <w:rPr>
          <w:sz w:val="24"/>
          <w:szCs w:val="24"/>
          <w:lang w:val="uz-Cyrl-UZ"/>
        </w:rPr>
      </w:pPr>
      <w:r>
        <w:rPr>
          <w:b/>
          <w:bCs/>
          <w:color w:val="000000"/>
          <w:sz w:val="28"/>
          <w:szCs w:val="28"/>
          <w:lang w:val="uz-Cyrl-UZ"/>
        </w:rPr>
        <w:t xml:space="preserve">Қадрсизланиш шароитида товар заҳираларининг қийматини ҳисобда аииқ ифодаланиши </w:t>
      </w:r>
      <w:r>
        <w:rPr>
          <w:color w:val="000000"/>
          <w:sz w:val="28"/>
          <w:szCs w:val="28"/>
          <w:lang w:val="uz-Cyrl-UZ"/>
        </w:rPr>
        <w:t>товарларни сотилиш пайтидаги бу қийматнинг мос тўғриланишини талаб этади. Ушбу тўғрилаш ҳар ойда ўтқазиладиган товар заҳираларини қайта баҳолаш йўли билан амалга оширилади. Ушбу товар заҳираларини қайта баҳолаш учун ой бошидаги товарларни сотиб олишнинг минимал баҳоси ва ой охирида вужудга келган турини сотиб олишнинг максимал баҳоси олинади.</w:t>
      </w:r>
    </w:p>
    <w:p w:rsidR="004316D2" w:rsidRDefault="004316D2" w:rsidP="004316D2">
      <w:pPr>
        <w:shd w:val="clear" w:color="auto" w:fill="FFFFFF"/>
        <w:ind w:firstLine="851"/>
        <w:jc w:val="both"/>
        <w:rPr>
          <w:color w:val="000000"/>
          <w:sz w:val="28"/>
          <w:szCs w:val="28"/>
          <w:lang w:val="uz-Cyrl-UZ"/>
        </w:rPr>
      </w:pPr>
      <w:r>
        <w:rPr>
          <w:b/>
          <w:bCs/>
          <w:color w:val="000000"/>
          <w:sz w:val="28"/>
          <w:szCs w:val="28"/>
          <w:lang w:val="uz-Cyrl-UZ"/>
        </w:rPr>
        <w:t>2.</w:t>
      </w:r>
      <w:r>
        <w:rPr>
          <w:color w:val="000000"/>
          <w:sz w:val="28"/>
          <w:szCs w:val="28"/>
          <w:lang w:val="uz-Cyrl-UZ"/>
        </w:rPr>
        <w:t xml:space="preserve"> </w:t>
      </w:r>
      <w:r>
        <w:rPr>
          <w:b/>
          <w:bCs/>
          <w:color w:val="000000"/>
          <w:sz w:val="28"/>
          <w:szCs w:val="28"/>
          <w:lang w:val="uz-Cyrl-UZ"/>
        </w:rPr>
        <w:t xml:space="preserve">Дебиторлик      қарзларига      четлаштирилган      воситаларни бошқариш  </w:t>
      </w:r>
      <w:r>
        <w:rPr>
          <w:color w:val="000000"/>
          <w:sz w:val="28"/>
          <w:szCs w:val="28"/>
          <w:lang w:val="uz-Cyrl-UZ"/>
        </w:rPr>
        <w:t xml:space="preserve">чакана  савдо  корхоналарида  асосан  икки  йўл  билан  амалга оширилади:   </w:t>
      </w:r>
    </w:p>
    <w:p w:rsidR="004316D2" w:rsidRDefault="004316D2" w:rsidP="004316D2">
      <w:pPr>
        <w:shd w:val="clear" w:color="auto" w:fill="FFFFFF"/>
        <w:ind w:firstLine="851"/>
        <w:jc w:val="both"/>
        <w:rPr>
          <w:color w:val="000000"/>
          <w:sz w:val="28"/>
          <w:szCs w:val="28"/>
          <w:lang w:val="uz-Cyrl-UZ"/>
        </w:rPr>
      </w:pPr>
      <w:r>
        <w:rPr>
          <w:color w:val="000000"/>
          <w:sz w:val="28"/>
          <w:szCs w:val="28"/>
          <w:lang w:val="uz-Cyrl-UZ"/>
        </w:rPr>
        <w:t xml:space="preserve">а)  етказиб   берилган   товарлар   учун   қулай   ҳисоб   даврини шакллантириш  йўли  билан;  </w:t>
      </w:r>
    </w:p>
    <w:p w:rsidR="004316D2" w:rsidRPr="004E0352" w:rsidRDefault="004316D2" w:rsidP="004316D2">
      <w:pPr>
        <w:shd w:val="clear" w:color="auto" w:fill="FFFFFF"/>
        <w:ind w:firstLine="851"/>
        <w:jc w:val="both"/>
        <w:rPr>
          <w:sz w:val="24"/>
          <w:szCs w:val="24"/>
          <w:lang w:val="uz-Cyrl-UZ"/>
        </w:rPr>
      </w:pPr>
      <w:r>
        <w:rPr>
          <w:color w:val="000000"/>
          <w:sz w:val="28"/>
          <w:szCs w:val="28"/>
          <w:lang w:val="uz-Cyrl-UZ"/>
        </w:rPr>
        <w:t>б) харидорларга  истеъмолчилик кредитларни етказиб бериш шартларини шакллантириш йўли билан.</w:t>
      </w:r>
    </w:p>
    <w:p w:rsidR="004316D2" w:rsidRPr="004E0352" w:rsidRDefault="004316D2" w:rsidP="004316D2">
      <w:pPr>
        <w:shd w:val="clear" w:color="auto" w:fill="FFFFFF"/>
        <w:ind w:firstLine="851"/>
        <w:jc w:val="both"/>
        <w:rPr>
          <w:sz w:val="24"/>
          <w:szCs w:val="24"/>
          <w:lang w:val="uz-Cyrl-UZ"/>
        </w:rPr>
      </w:pPr>
      <w:r>
        <w:rPr>
          <w:b/>
          <w:bCs/>
          <w:color w:val="000000"/>
          <w:sz w:val="28"/>
          <w:szCs w:val="28"/>
          <w:lang w:val="uz-Cyrl-UZ"/>
        </w:rPr>
        <w:t xml:space="preserve">Етказиб берилган товарлар учун қулай ҳисоб даврини шакллантириш </w:t>
      </w:r>
      <w:r>
        <w:rPr>
          <w:color w:val="000000"/>
          <w:sz w:val="28"/>
          <w:szCs w:val="28"/>
          <w:lang w:val="uz-Cyrl-UZ"/>
        </w:rPr>
        <w:t>жараёнида дебиторлик қарзлари менежментининг асосий вазифаси олдиндан ҳақ тўлаш шарти билан товарларни етказиб бериш улушини камайтириш бўлиб ҳисобланади (товар учун бўнак тўловлари).</w:t>
      </w:r>
    </w:p>
    <w:p w:rsidR="004316D2" w:rsidRPr="004E0352" w:rsidRDefault="004316D2" w:rsidP="004316D2">
      <w:pPr>
        <w:shd w:val="clear" w:color="auto" w:fill="FFFFFF"/>
        <w:ind w:firstLine="851"/>
        <w:jc w:val="both"/>
        <w:rPr>
          <w:sz w:val="24"/>
          <w:szCs w:val="24"/>
          <w:lang w:val="uz-Cyrl-UZ"/>
        </w:rPr>
      </w:pPr>
      <w:r>
        <w:rPr>
          <w:b/>
          <w:bCs/>
          <w:color w:val="000000"/>
          <w:sz w:val="28"/>
          <w:szCs w:val="28"/>
          <w:lang w:val="uz-Cyrl-UZ"/>
        </w:rPr>
        <w:t xml:space="preserve">Харидорларга истеъмолчилик крсдитларини етказиб бериш шартларини шакллантириш </w:t>
      </w:r>
      <w:r>
        <w:rPr>
          <w:color w:val="000000"/>
          <w:sz w:val="28"/>
          <w:szCs w:val="28"/>
          <w:lang w:val="uz-Cyrl-UZ"/>
        </w:rPr>
        <w:t xml:space="preserve">жараёнида дебиторлик қарзларини бошқариш ўз ичига қуйидаги ҳаракатларни қамраб олади: савдо корхонаси томонидан истеъмолчилик кредитларини етказиб беришнинг молиявий имкониятларини аниқлаш; айланма активларнинг истеъмолчилик кредити бўйича дебиторлик қарзларига четлаштирилган чегаравий суммасини аниқлаш; истеъмолчилик </w:t>
      </w:r>
      <w:r>
        <w:rPr>
          <w:color w:val="000000"/>
          <w:sz w:val="28"/>
          <w:szCs w:val="28"/>
          <w:lang w:val="uz-Cyrl-UZ"/>
        </w:rPr>
        <w:lastRenderedPageBreak/>
        <w:t>кредитлари бериладиган товарлар рўйхатини аниқлаш; бериладиган кредит миқдорини чегаралаш (бу чеклашлар кўп ҳолларда истеъмолчиларнинг молиявий имкониятларига боғлиқ равишда ўзгаради); айланма активларни четлаштиришдан ва унинг компепсация шакллари билан боғлиқ равишда юз берадиган молиявий йўқотиш миқдорларини баҳолаш; истеъмолчилик кредитлари бўйича дебиторлик қарзларини қайтариш шароитларини таъминлашни шакллантириш; мажбуриятларни бажаришдаги сусткашлик учун жарима санкция тизимларини шакллантириш; истеъмолчилик кредити бўйича дебиторлик қарзларини қайтарилиш муддатини узайтириш жараёнини аниқлаш.</w:t>
      </w:r>
    </w:p>
    <w:p w:rsidR="004316D2" w:rsidRDefault="004316D2" w:rsidP="004316D2">
      <w:pPr>
        <w:shd w:val="clear" w:color="auto" w:fill="FFFFFF"/>
        <w:ind w:firstLine="851"/>
        <w:jc w:val="both"/>
        <w:rPr>
          <w:color w:val="000000"/>
          <w:sz w:val="28"/>
          <w:szCs w:val="28"/>
          <w:lang w:val="uz-Cyrl-UZ"/>
        </w:rPr>
      </w:pPr>
      <w:r>
        <w:rPr>
          <w:b/>
          <w:bCs/>
          <w:color w:val="000000"/>
          <w:sz w:val="28"/>
          <w:szCs w:val="28"/>
          <w:lang w:val="uz-Cyrl-UZ"/>
        </w:rPr>
        <w:t>3.</w:t>
      </w:r>
      <w:r>
        <w:rPr>
          <w:color w:val="000000"/>
          <w:sz w:val="28"/>
          <w:szCs w:val="28"/>
          <w:lang w:val="uz-Cyrl-UZ"/>
        </w:rPr>
        <w:t xml:space="preserve"> </w:t>
      </w:r>
      <w:r>
        <w:rPr>
          <w:b/>
          <w:bCs/>
          <w:color w:val="000000"/>
          <w:sz w:val="28"/>
          <w:szCs w:val="28"/>
          <w:lang w:val="uz-Cyrl-UZ"/>
        </w:rPr>
        <w:t xml:space="preserve">Пул   активларини   бошқариш.    </w:t>
      </w:r>
      <w:r>
        <w:rPr>
          <w:color w:val="000000"/>
          <w:sz w:val="28"/>
          <w:szCs w:val="28"/>
          <w:lang w:val="uz-Cyrl-UZ"/>
        </w:rPr>
        <w:t xml:space="preserve">Савдо    корхонасининг   тўлов қобилиятини  доимий  равишда  таъминлаб  туриш  вазифасига     бўйсундирилган. Бу бошқарув қуйидагиларни ўз ичига олади: </w:t>
      </w:r>
    </w:p>
    <w:p w:rsidR="004316D2" w:rsidRPr="004E0352" w:rsidRDefault="004316D2" w:rsidP="004316D2">
      <w:pPr>
        <w:shd w:val="clear" w:color="auto" w:fill="FFFFFF"/>
        <w:jc w:val="both"/>
        <w:rPr>
          <w:sz w:val="24"/>
          <w:szCs w:val="24"/>
          <w:lang w:val="uz-Cyrl-UZ"/>
        </w:rPr>
      </w:pPr>
      <w:r>
        <w:rPr>
          <w:color w:val="000000"/>
          <w:sz w:val="28"/>
          <w:szCs w:val="28"/>
          <w:lang w:val="uz-Cyrl-UZ"/>
        </w:rPr>
        <w:t>а) режалаштирилган даврда пул активларига бўлган минимал зарурият талабни аниқлашни;</w:t>
      </w:r>
    </w:p>
    <w:p w:rsidR="004316D2" w:rsidRDefault="004316D2" w:rsidP="004316D2">
      <w:pPr>
        <w:shd w:val="clear" w:color="auto" w:fill="FFFFFF"/>
        <w:jc w:val="both"/>
        <w:rPr>
          <w:color w:val="000000"/>
          <w:sz w:val="28"/>
          <w:szCs w:val="28"/>
          <w:lang w:val="uz-Cyrl-UZ"/>
        </w:rPr>
      </w:pPr>
      <w:r>
        <w:rPr>
          <w:color w:val="000000"/>
          <w:sz w:val="28"/>
          <w:szCs w:val="28"/>
          <w:lang w:val="uz-Cyrl-UZ"/>
        </w:rPr>
        <w:t xml:space="preserve">б) валюта турлари бўйича пул активларига бўлган умумий талабни тақсимлашни; </w:t>
      </w:r>
    </w:p>
    <w:p w:rsidR="004316D2" w:rsidRDefault="004316D2" w:rsidP="004316D2">
      <w:pPr>
        <w:shd w:val="clear" w:color="auto" w:fill="FFFFFF"/>
        <w:jc w:val="both"/>
        <w:rPr>
          <w:color w:val="000000"/>
          <w:sz w:val="28"/>
          <w:szCs w:val="28"/>
          <w:lang w:val="uz-Cyrl-UZ"/>
        </w:rPr>
      </w:pPr>
      <w:r>
        <w:rPr>
          <w:b/>
          <w:bCs/>
          <w:color w:val="000000"/>
          <w:sz w:val="28"/>
          <w:szCs w:val="28"/>
          <w:lang w:val="uz-Cyrl-UZ"/>
        </w:rPr>
        <w:t xml:space="preserve">в) </w:t>
      </w:r>
      <w:r>
        <w:rPr>
          <w:color w:val="000000"/>
          <w:sz w:val="28"/>
          <w:szCs w:val="28"/>
          <w:lang w:val="uz-Cyrl-UZ"/>
        </w:rPr>
        <w:t xml:space="preserve">тўлов оқимини режалаштиришни; </w:t>
      </w:r>
    </w:p>
    <w:p w:rsidR="004316D2" w:rsidRPr="004E0352" w:rsidRDefault="004316D2" w:rsidP="004316D2">
      <w:pPr>
        <w:shd w:val="clear" w:color="auto" w:fill="FFFFFF"/>
        <w:jc w:val="both"/>
        <w:rPr>
          <w:sz w:val="24"/>
          <w:szCs w:val="24"/>
          <w:lang w:val="uz-Cyrl-UZ"/>
        </w:rPr>
      </w:pPr>
      <w:r>
        <w:rPr>
          <w:color w:val="000000"/>
          <w:sz w:val="28"/>
          <w:szCs w:val="28"/>
          <w:lang w:val="uz-Cyrl-UZ"/>
        </w:rPr>
        <w:t>г) вақтинча бўш турган пул активлари қолдиқларидан мақсадли фойдаланишни таъминлашни.</w:t>
      </w:r>
    </w:p>
    <w:p w:rsidR="004316D2" w:rsidRPr="004E0352" w:rsidRDefault="004316D2" w:rsidP="004316D2">
      <w:pPr>
        <w:shd w:val="clear" w:color="auto" w:fill="FFFFFF"/>
        <w:ind w:firstLine="851"/>
        <w:jc w:val="both"/>
        <w:rPr>
          <w:sz w:val="24"/>
          <w:szCs w:val="24"/>
          <w:lang w:val="uz-Cyrl-UZ"/>
        </w:rPr>
      </w:pPr>
      <w:r>
        <w:rPr>
          <w:b/>
          <w:bCs/>
          <w:color w:val="000000"/>
          <w:sz w:val="28"/>
          <w:szCs w:val="28"/>
          <w:lang w:val="uz-Cyrl-UZ"/>
        </w:rPr>
        <w:t xml:space="preserve">Режалаштирилган даврда пул активларига бўлган минимал зарурий талабни аниқлаш </w:t>
      </w:r>
      <w:r>
        <w:rPr>
          <w:color w:val="000000"/>
          <w:sz w:val="28"/>
          <w:szCs w:val="28"/>
          <w:lang w:val="uz-Cyrl-UZ"/>
        </w:rPr>
        <w:t>қуйидаги формула бўйича амалга оширилиши мумкин:</w:t>
      </w:r>
    </w:p>
    <w:p w:rsidR="004316D2" w:rsidRDefault="004316D2" w:rsidP="004316D2">
      <w:pPr>
        <w:shd w:val="clear" w:color="auto" w:fill="FFFFFF"/>
        <w:jc w:val="both"/>
        <w:rPr>
          <w:sz w:val="24"/>
          <w:szCs w:val="24"/>
        </w:rPr>
      </w:pPr>
      <w:r>
        <w:rPr>
          <w:color w:val="000000"/>
          <w:sz w:val="28"/>
          <w:szCs w:val="28"/>
          <w:lang w:val="uz-Cyrl-UZ"/>
        </w:rPr>
        <w:t>Бу ерда:</w:t>
      </w:r>
      <w:r>
        <w:rPr>
          <w:noProof/>
          <w:color w:val="000000"/>
          <w:position w:val="7"/>
          <w:sz w:val="28"/>
          <w:szCs w:val="28"/>
          <w:lang w:val="en-US" w:eastAsia="en-US"/>
        </w:rPr>
        <w:drawing>
          <wp:inline distT="0" distB="0" distL="0" distR="0">
            <wp:extent cx="2019935" cy="8191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19935" cy="819150"/>
                    </a:xfrm>
                    <a:prstGeom prst="rect">
                      <a:avLst/>
                    </a:prstGeom>
                    <a:noFill/>
                    <a:ln>
                      <a:noFill/>
                    </a:ln>
                  </pic:spPr>
                </pic:pic>
              </a:graphicData>
            </a:graphic>
          </wp:inline>
        </w:drawing>
      </w:r>
    </w:p>
    <w:p w:rsidR="004316D2" w:rsidRDefault="004316D2" w:rsidP="004316D2">
      <w:pPr>
        <w:shd w:val="clear" w:color="auto" w:fill="FFFFFF"/>
        <w:jc w:val="both"/>
        <w:rPr>
          <w:sz w:val="24"/>
          <w:szCs w:val="24"/>
        </w:rPr>
      </w:pPr>
      <w:r>
        <w:rPr>
          <w:color w:val="000000"/>
          <w:sz w:val="28"/>
          <w:szCs w:val="28"/>
          <w:lang w:val="uz-Cyrl-UZ"/>
        </w:rPr>
        <w:t>ПА</w:t>
      </w:r>
      <w:r>
        <w:rPr>
          <w:color w:val="000000"/>
          <w:sz w:val="28"/>
          <w:szCs w:val="28"/>
          <w:vertAlign w:val="subscript"/>
          <w:lang w:val="uz-Cyrl-UZ"/>
        </w:rPr>
        <w:t>м1п</w:t>
      </w:r>
      <w:r>
        <w:rPr>
          <w:color w:val="000000"/>
          <w:sz w:val="28"/>
          <w:szCs w:val="28"/>
          <w:lang w:val="uz-Cyrl-UZ"/>
        </w:rPr>
        <w:t xml:space="preserve"> - режалаштирилган даврда пул активларига бўлган минимал зарурий талаб:</w:t>
      </w:r>
    </w:p>
    <w:p w:rsidR="004316D2" w:rsidRDefault="004316D2" w:rsidP="004316D2">
      <w:pPr>
        <w:shd w:val="clear" w:color="auto" w:fill="FFFFFF"/>
        <w:jc w:val="both"/>
        <w:rPr>
          <w:sz w:val="24"/>
          <w:szCs w:val="24"/>
        </w:rPr>
      </w:pPr>
      <w:r>
        <w:rPr>
          <w:color w:val="000000"/>
          <w:sz w:val="28"/>
          <w:szCs w:val="28"/>
          <w:lang w:val="uz-Cyrl-UZ"/>
        </w:rPr>
        <w:t>С</w:t>
      </w:r>
      <w:r>
        <w:rPr>
          <w:color w:val="000000"/>
          <w:sz w:val="28"/>
          <w:szCs w:val="28"/>
          <w:vertAlign w:val="subscript"/>
          <w:lang w:val="uz-Cyrl-UZ"/>
        </w:rPr>
        <w:t>пв</w:t>
      </w:r>
      <w:r>
        <w:rPr>
          <w:color w:val="000000"/>
          <w:sz w:val="28"/>
          <w:szCs w:val="28"/>
          <w:lang w:val="uz-Cyrl-UZ"/>
        </w:rPr>
        <w:t xml:space="preserve"> - савдо корхонасининг товарлар сотиб олиш ва бошқа хўжалик операциялари бўйича режалаштирилган пул воситалари сарфининг ҳажми;</w:t>
      </w:r>
    </w:p>
    <w:p w:rsidR="004316D2" w:rsidRDefault="004316D2" w:rsidP="004316D2">
      <w:pPr>
        <w:shd w:val="clear" w:color="auto" w:fill="FFFFFF"/>
        <w:jc w:val="both"/>
        <w:rPr>
          <w:sz w:val="24"/>
          <w:szCs w:val="24"/>
        </w:rPr>
      </w:pPr>
      <w:r>
        <w:rPr>
          <w:color w:val="000000"/>
          <w:sz w:val="28"/>
          <w:szCs w:val="28"/>
          <w:lang w:val="uz-Cyrl-UZ"/>
        </w:rPr>
        <w:t>Ак</w:t>
      </w:r>
      <w:r>
        <w:rPr>
          <w:color w:val="000000"/>
          <w:sz w:val="28"/>
          <w:szCs w:val="28"/>
          <w:vertAlign w:val="subscript"/>
          <w:lang w:val="uz-Cyrl-UZ"/>
        </w:rPr>
        <w:t>па</w:t>
      </w:r>
      <w:r>
        <w:rPr>
          <w:color w:val="000000"/>
          <w:sz w:val="28"/>
          <w:szCs w:val="28"/>
          <w:lang w:val="uz-Cyrl-UZ"/>
        </w:rPr>
        <w:t xml:space="preserve"> - режадан олдини жорий даврдаги пул активларининг айланиш коэффиценти (у пул воситалари айланиши тезлаштириш бўйи режалаштирилган чора-тадбирларни ҳисобга олган ҳолда қатъийлаш-тирилиши мумкин);</w:t>
      </w:r>
    </w:p>
    <w:p w:rsidR="004316D2" w:rsidRDefault="004316D2" w:rsidP="004316D2">
      <w:pPr>
        <w:shd w:val="clear" w:color="auto" w:fill="FFFFFF"/>
        <w:jc w:val="both"/>
        <w:rPr>
          <w:sz w:val="24"/>
          <w:szCs w:val="24"/>
        </w:rPr>
      </w:pPr>
      <w:r>
        <w:rPr>
          <w:color w:val="000000"/>
          <w:sz w:val="28"/>
          <w:szCs w:val="28"/>
          <w:lang w:val="uz-Cyrl-UZ"/>
        </w:rPr>
        <w:t>Нк</w:t>
      </w:r>
      <w:r>
        <w:rPr>
          <w:color w:val="000000"/>
          <w:sz w:val="28"/>
          <w:szCs w:val="28"/>
          <w:vertAlign w:val="subscript"/>
          <w:lang w:val="uz-Cyrl-UZ"/>
        </w:rPr>
        <w:t>0</w:t>
      </w:r>
      <w:r>
        <w:rPr>
          <w:color w:val="000000"/>
          <w:sz w:val="28"/>
          <w:szCs w:val="28"/>
          <w:lang w:val="uz-Cyrl-UZ"/>
        </w:rPr>
        <w:t xml:space="preserve"> - тўлов оқимининг нотекис коэффиценти.</w:t>
      </w:r>
    </w:p>
    <w:p w:rsidR="004316D2" w:rsidRPr="004E0352" w:rsidRDefault="004316D2" w:rsidP="004316D2">
      <w:pPr>
        <w:shd w:val="clear" w:color="auto" w:fill="FFFFFF"/>
        <w:ind w:firstLine="851"/>
        <w:jc w:val="both"/>
        <w:rPr>
          <w:sz w:val="24"/>
          <w:szCs w:val="24"/>
          <w:lang w:val="uz-Cyrl-UZ"/>
        </w:rPr>
      </w:pPr>
      <w:r>
        <w:rPr>
          <w:b/>
          <w:bCs/>
          <w:color w:val="000000"/>
          <w:sz w:val="28"/>
          <w:szCs w:val="28"/>
          <w:lang w:val="uz-Cyrl-UZ"/>
        </w:rPr>
        <w:t xml:space="preserve">Валюта турлари бўйича пул активларига бўлган умумий талабни тақсимланиши </w:t>
      </w:r>
      <w:r>
        <w:rPr>
          <w:color w:val="000000"/>
          <w:sz w:val="28"/>
          <w:szCs w:val="28"/>
          <w:lang w:val="uz-Cyrl-UZ"/>
        </w:rPr>
        <w:t xml:space="preserve">фақатгина ташқи иқтисодий фаолиятини олиб борувчи корхоналардагина амалга оширилади. Бундай тақсимланишнинг асоси бўлиб, </w:t>
      </w:r>
      <w:r>
        <w:rPr>
          <w:color w:val="000000"/>
          <w:sz w:val="28"/>
          <w:szCs w:val="28"/>
          <w:lang w:val="uz-Cyrl-UZ"/>
        </w:rPr>
        <w:lastRenderedPageBreak/>
        <w:t>ички ва ташқи бозорлардаги режалаштирилган операциялар ҳажми ҳисобланади.</w:t>
      </w:r>
    </w:p>
    <w:p w:rsidR="004316D2" w:rsidRPr="004E0352" w:rsidRDefault="004316D2" w:rsidP="004316D2">
      <w:pPr>
        <w:shd w:val="clear" w:color="auto" w:fill="FFFFFF"/>
        <w:ind w:firstLine="851"/>
        <w:jc w:val="both"/>
        <w:rPr>
          <w:sz w:val="24"/>
          <w:szCs w:val="24"/>
          <w:lang w:val="uz-Cyrl-UZ"/>
        </w:rPr>
      </w:pPr>
      <w:r>
        <w:rPr>
          <w:b/>
          <w:bCs/>
          <w:color w:val="000000"/>
          <w:sz w:val="28"/>
          <w:szCs w:val="28"/>
          <w:lang w:val="uz-Cyrl-UZ"/>
        </w:rPr>
        <w:t xml:space="preserve">Тўлов оқимини режалаштириш </w:t>
      </w:r>
      <w:r>
        <w:rPr>
          <w:color w:val="000000"/>
          <w:sz w:val="28"/>
          <w:szCs w:val="28"/>
          <w:lang w:val="uz-Cyrl-UZ"/>
        </w:rPr>
        <w:t>корхонанинг асосий кўринишдаги пул сарф-ҳаражатлари бўлимида келгуси даврдаги уларнинг режали график шаклида амалга оширилади. Режалаштириш жараёнида режалаштирилган даврнинг алоҳида босқичлари бўйича тўлов оқимини танлаш имкон ҳозирланади (тўлов оқими коэффиценти нотекислигини камайтириш режалаштирилган даврда пул активларига бўлган умумий талабни камайтиришга имкон беради).</w:t>
      </w:r>
    </w:p>
    <w:p w:rsidR="004316D2" w:rsidRPr="004E0352" w:rsidRDefault="004316D2" w:rsidP="004316D2">
      <w:pPr>
        <w:shd w:val="clear" w:color="auto" w:fill="FFFFFF"/>
        <w:ind w:firstLine="851"/>
        <w:jc w:val="both"/>
        <w:rPr>
          <w:sz w:val="24"/>
          <w:szCs w:val="24"/>
          <w:lang w:val="uz-Cyrl-UZ"/>
        </w:rPr>
      </w:pPr>
      <w:r>
        <w:rPr>
          <w:b/>
          <w:bCs/>
          <w:color w:val="000000"/>
          <w:sz w:val="28"/>
          <w:szCs w:val="28"/>
          <w:lang w:val="uz-Cyrl-UZ"/>
        </w:rPr>
        <w:t xml:space="preserve">Вақтинча бўш турган активлари қолдиқларидан мақсадли фойдаланишнинг таъминлаш </w:t>
      </w:r>
      <w:r>
        <w:rPr>
          <w:color w:val="000000"/>
          <w:sz w:val="28"/>
          <w:szCs w:val="28"/>
          <w:lang w:val="uz-Cyrl-UZ"/>
        </w:rPr>
        <w:t>жараёни уларнинг қадрсизланишга қарши муҳим ҳимоя воситаси бўлиб ҳисобланади. Бу жараён қуйидаги чора-тадбирлар ҳисобига амалга оширилади: хизмат кўрсатувчи банк билан депозит фоизни тўлаш шарти билан жорий пул воситаларини қолдиқларини сақлашга келишув орқали (контокоррен ҳисоб рақамини очганда); қисқа муддатли пул асбобларини (биринчи навбатда банклардаги депозит қўйилмаларини) қўллаш орқали; қисқа муддатли фонд асбобларни пул активларини заҳира сифатида жойлаштириш учун (масалан, давлатнинг қисқа муддатли облегацияларини) қўллаш орқали; Бу фақатгина уларнинг фонд бозорида етарли даражадаги қувватликка эга бўлган тақдирдагина қўлланилади.</w:t>
      </w:r>
    </w:p>
    <w:p w:rsidR="004316D2" w:rsidRDefault="004316D2" w:rsidP="004316D2">
      <w:pPr>
        <w:shd w:val="clear" w:color="auto" w:fill="FFFFFF"/>
        <w:ind w:firstLine="851"/>
        <w:jc w:val="both"/>
        <w:rPr>
          <w:color w:val="000000"/>
          <w:sz w:val="28"/>
          <w:szCs w:val="28"/>
          <w:lang w:val="uz-Cyrl-UZ"/>
        </w:rPr>
      </w:pPr>
      <w:r>
        <w:rPr>
          <w:color w:val="000000"/>
          <w:sz w:val="28"/>
          <w:szCs w:val="28"/>
          <w:lang w:val="uz-Cyrl-UZ"/>
        </w:rPr>
        <w:t xml:space="preserve">Агар айланма активларни бошқариш асосан савдо менежментининг молиявий соҳалари билан боғлиқ бўлса, айланишдан ташқаридаги активларини бошқариш эса асосан унинг ишлаб чиқариш технологик соҳалари билан боғлиқдир. Шу билан бирга бу бошқарув функциясининг 1 қисми унинг молиявий механизми тизимига киради.  </w:t>
      </w:r>
    </w:p>
    <w:p w:rsidR="004316D2" w:rsidRDefault="004316D2" w:rsidP="004316D2">
      <w:pPr>
        <w:shd w:val="clear" w:color="auto" w:fill="FFFFFF"/>
        <w:ind w:firstLine="851"/>
        <w:jc w:val="both"/>
        <w:rPr>
          <w:color w:val="000000"/>
          <w:sz w:val="28"/>
          <w:szCs w:val="28"/>
          <w:lang w:val="uz-Cyrl-UZ"/>
        </w:rPr>
      </w:pPr>
    </w:p>
    <w:p w:rsidR="004316D2" w:rsidRPr="004E0352" w:rsidRDefault="004316D2" w:rsidP="004316D2">
      <w:pPr>
        <w:shd w:val="clear" w:color="auto" w:fill="FFFFFF"/>
        <w:ind w:firstLine="851"/>
        <w:jc w:val="center"/>
        <w:rPr>
          <w:sz w:val="24"/>
          <w:szCs w:val="24"/>
          <w:lang w:val="uz-Cyrl-UZ"/>
        </w:rPr>
      </w:pPr>
      <w:r>
        <w:rPr>
          <w:color w:val="000000"/>
          <w:sz w:val="28"/>
          <w:szCs w:val="28"/>
          <w:lang w:val="uz-Cyrl-UZ"/>
        </w:rPr>
        <w:t>3. Айланишдан ташқаридаги активларни бошқариш.</w:t>
      </w:r>
    </w:p>
    <w:p w:rsidR="004316D2" w:rsidRPr="00590FFF" w:rsidRDefault="004316D2" w:rsidP="004316D2">
      <w:pPr>
        <w:shd w:val="clear" w:color="auto" w:fill="FFFFFF"/>
        <w:ind w:firstLine="851"/>
        <w:jc w:val="both"/>
        <w:rPr>
          <w:sz w:val="24"/>
          <w:szCs w:val="24"/>
          <w:lang w:val="uz-Cyrl-UZ"/>
        </w:rPr>
      </w:pPr>
      <w:r>
        <w:rPr>
          <w:color w:val="000000"/>
          <w:sz w:val="28"/>
          <w:szCs w:val="28"/>
          <w:lang w:val="uz-Cyrl-UZ"/>
        </w:rPr>
        <w:t>Ҳозирги кунда савдо корхоналаридаги айланишдан ташқаридаги активларнинг асосини асосий воситалар ташкил этади. Узоқ муддатли молиявий қўйилмалар, номоддий активлар ва тугалламаган капитал қўйилмалар ҳали ҳам савдо корхонаси айланишдан ташқаридаги активларининг арзимас улушини ташкил этади, баъзилари эса умуман мавжуд бўлмайди. Шунинг учун ҳам айланишдан ташқаридаги активларни бошқариш жараёнида савдо корхонасининг асосий воситаларига асосий эътибор қаратилиши лозим (бошқа кўринишдаги номоддий активларни бошқаришдаги муҳим саволлар инвестицияларни бошқариш бўлимида кўриб чиқилади).</w:t>
      </w:r>
      <w:r>
        <w:rPr>
          <w:noProof/>
          <w:sz w:val="24"/>
          <w:szCs w:val="24"/>
          <w:lang w:val="en-US" w:eastAsia="en-US"/>
        </w:rPr>
        <w:lastRenderedPageBreak/>
        <w:drawing>
          <wp:inline distT="0" distB="0" distL="0" distR="0">
            <wp:extent cx="5977890" cy="2811145"/>
            <wp:effectExtent l="0" t="0" r="3810"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77890" cy="2811145"/>
                    </a:xfrm>
                    <a:prstGeom prst="rect">
                      <a:avLst/>
                    </a:prstGeom>
                    <a:noFill/>
                    <a:ln>
                      <a:noFill/>
                    </a:ln>
                  </pic:spPr>
                </pic:pic>
              </a:graphicData>
            </a:graphic>
          </wp:inline>
        </w:drawing>
      </w:r>
    </w:p>
    <w:p w:rsidR="004316D2" w:rsidRPr="0057662E" w:rsidRDefault="004316D2" w:rsidP="004316D2">
      <w:pPr>
        <w:shd w:val="clear" w:color="auto" w:fill="FFFFFF"/>
        <w:ind w:left="851"/>
        <w:jc w:val="both"/>
        <w:rPr>
          <w:b/>
          <w:bCs/>
          <w:color w:val="000000"/>
          <w:sz w:val="28"/>
          <w:szCs w:val="28"/>
          <w:lang w:val="uz-Cyrl-UZ"/>
        </w:rPr>
      </w:pPr>
      <w:r w:rsidRPr="0057662E">
        <w:rPr>
          <w:b/>
          <w:bCs/>
          <w:color w:val="000000"/>
          <w:sz w:val="28"/>
          <w:szCs w:val="28"/>
          <w:lang w:val="uz-Cyrl-UZ"/>
        </w:rPr>
        <w:t xml:space="preserve">17-чизма. Савдо корхонасида асосий воситаларни бошқариш жараёни. </w:t>
      </w:r>
    </w:p>
    <w:p w:rsidR="004316D2" w:rsidRDefault="004316D2" w:rsidP="004316D2">
      <w:pPr>
        <w:shd w:val="clear" w:color="auto" w:fill="FFFFFF"/>
        <w:ind w:firstLine="851"/>
        <w:jc w:val="both"/>
        <w:rPr>
          <w:color w:val="000000"/>
          <w:sz w:val="28"/>
          <w:szCs w:val="28"/>
          <w:lang w:val="uz-Cyrl-UZ"/>
        </w:rPr>
      </w:pPr>
      <w:r>
        <w:rPr>
          <w:color w:val="000000"/>
          <w:sz w:val="28"/>
          <w:szCs w:val="28"/>
          <w:lang w:val="uz-Cyrl-UZ"/>
        </w:rPr>
        <w:t>Юқоридаги расмда савдо корхонасида асосий воситаларни бошқариш жараёни асосий босқичларининг таркиби тасвирланган.</w:t>
      </w:r>
    </w:p>
    <w:p w:rsidR="004316D2" w:rsidRDefault="004316D2" w:rsidP="004316D2">
      <w:pPr>
        <w:shd w:val="clear" w:color="auto" w:fill="FFFFFF"/>
        <w:jc w:val="center"/>
        <w:rPr>
          <w:b/>
          <w:bCs/>
          <w:color w:val="000000"/>
          <w:sz w:val="27"/>
          <w:szCs w:val="27"/>
          <w:lang w:val="uz-Cyrl-UZ"/>
        </w:rPr>
      </w:pPr>
    </w:p>
    <w:p w:rsidR="004316D2" w:rsidRDefault="004316D2" w:rsidP="004316D2">
      <w:pPr>
        <w:shd w:val="clear" w:color="auto" w:fill="FFFFFF"/>
        <w:jc w:val="center"/>
        <w:rPr>
          <w:b/>
          <w:bCs/>
          <w:color w:val="000000"/>
          <w:sz w:val="27"/>
          <w:szCs w:val="27"/>
          <w:lang w:val="uz-Cyrl-UZ"/>
        </w:rPr>
      </w:pPr>
      <w:r>
        <w:rPr>
          <w:b/>
          <w:bCs/>
          <w:color w:val="000000"/>
          <w:sz w:val="27"/>
          <w:szCs w:val="27"/>
          <w:lang w:val="uz-Cyrl-UZ"/>
        </w:rPr>
        <w:t>Таянч иборалар:</w:t>
      </w:r>
    </w:p>
    <w:p w:rsidR="004316D2" w:rsidRDefault="004316D2" w:rsidP="004316D2">
      <w:pPr>
        <w:shd w:val="clear" w:color="auto" w:fill="FFFFFF"/>
        <w:ind w:firstLine="851"/>
        <w:jc w:val="both"/>
        <w:rPr>
          <w:color w:val="000000"/>
          <w:sz w:val="28"/>
          <w:szCs w:val="28"/>
          <w:lang w:val="uz-Cyrl-UZ"/>
        </w:rPr>
      </w:pPr>
      <w:r>
        <w:rPr>
          <w:color w:val="000000"/>
          <w:sz w:val="28"/>
          <w:szCs w:val="28"/>
          <w:lang w:val="uz-Cyrl-UZ"/>
        </w:rPr>
        <w:t>Активлар таркиби, Айланма активлар, асосий активлар, товар заҳиралари, дебитор қарз, пул активлари, молиявий қўйилмалар, номоддий активлар, капитал қўйилмалар, асосий воситалар, ноқулай табақаланиш, активлар таҳлили, активлар рентабеллиги, қувватлилик, тўлов оқими, фонд самараси, самарадорлик.</w:t>
      </w:r>
    </w:p>
    <w:p w:rsidR="004316D2" w:rsidRDefault="004316D2" w:rsidP="004316D2">
      <w:pPr>
        <w:shd w:val="clear" w:color="auto" w:fill="FFFFFF"/>
        <w:ind w:firstLine="851"/>
        <w:jc w:val="both"/>
        <w:rPr>
          <w:color w:val="000000"/>
          <w:sz w:val="28"/>
          <w:szCs w:val="28"/>
          <w:lang w:val="uz-Cyrl-UZ"/>
        </w:rPr>
      </w:pPr>
    </w:p>
    <w:p w:rsidR="004316D2" w:rsidRDefault="004316D2" w:rsidP="004316D2">
      <w:pPr>
        <w:shd w:val="clear" w:color="auto" w:fill="FFFFFF"/>
        <w:jc w:val="center"/>
        <w:rPr>
          <w:b/>
          <w:bCs/>
          <w:color w:val="000000"/>
          <w:sz w:val="27"/>
          <w:szCs w:val="27"/>
          <w:lang w:val="uz-Cyrl-UZ"/>
        </w:rPr>
      </w:pPr>
      <w:r>
        <w:rPr>
          <w:b/>
          <w:bCs/>
          <w:color w:val="000000"/>
          <w:sz w:val="27"/>
          <w:szCs w:val="27"/>
          <w:lang w:val="uz-Cyrl-UZ"/>
        </w:rPr>
        <w:t>Назорат саволлари:</w:t>
      </w:r>
    </w:p>
    <w:p w:rsidR="004316D2" w:rsidRDefault="004316D2" w:rsidP="004316D2">
      <w:pPr>
        <w:shd w:val="clear" w:color="auto" w:fill="FFFFFF"/>
        <w:ind w:firstLine="851"/>
        <w:jc w:val="both"/>
        <w:rPr>
          <w:sz w:val="24"/>
          <w:szCs w:val="24"/>
        </w:rPr>
      </w:pPr>
      <w:r>
        <w:rPr>
          <w:color w:val="000000"/>
          <w:sz w:val="28"/>
          <w:szCs w:val="28"/>
          <w:lang w:val="uz-Cyrl-UZ"/>
        </w:rPr>
        <w:t>1.  Савдо корхонаси активларини шакллантириш тамойиллари?</w:t>
      </w:r>
    </w:p>
    <w:p w:rsidR="004316D2" w:rsidRDefault="004316D2" w:rsidP="004316D2">
      <w:pPr>
        <w:shd w:val="clear" w:color="auto" w:fill="FFFFFF"/>
        <w:ind w:firstLine="851"/>
        <w:jc w:val="both"/>
        <w:rPr>
          <w:sz w:val="24"/>
          <w:szCs w:val="24"/>
        </w:rPr>
      </w:pPr>
      <w:r>
        <w:rPr>
          <w:color w:val="000000"/>
          <w:sz w:val="28"/>
          <w:szCs w:val="28"/>
          <w:lang w:val="uz-Cyrl-UZ"/>
        </w:rPr>
        <w:t>2.  Савдо корхоналари айланма активларини таркибий тузилиши?</w:t>
      </w:r>
    </w:p>
    <w:p w:rsidR="004316D2" w:rsidRDefault="004316D2" w:rsidP="004316D2">
      <w:pPr>
        <w:shd w:val="clear" w:color="auto" w:fill="FFFFFF"/>
        <w:ind w:firstLine="851"/>
        <w:jc w:val="both"/>
        <w:rPr>
          <w:sz w:val="24"/>
          <w:szCs w:val="24"/>
        </w:rPr>
      </w:pPr>
      <w:r>
        <w:rPr>
          <w:color w:val="000000"/>
          <w:sz w:val="28"/>
          <w:szCs w:val="28"/>
          <w:lang w:val="uz-Cyrl-UZ"/>
        </w:rPr>
        <w:t>3.  Савдода айланишдан ташқаридаги активлар?</w:t>
      </w:r>
    </w:p>
    <w:p w:rsidR="004316D2" w:rsidRDefault="004316D2" w:rsidP="004316D2">
      <w:pPr>
        <w:shd w:val="clear" w:color="auto" w:fill="FFFFFF"/>
        <w:ind w:firstLine="851"/>
        <w:jc w:val="both"/>
        <w:rPr>
          <w:sz w:val="24"/>
          <w:szCs w:val="24"/>
        </w:rPr>
      </w:pPr>
      <w:r>
        <w:rPr>
          <w:color w:val="000000"/>
          <w:sz w:val="28"/>
          <w:szCs w:val="28"/>
          <w:lang w:val="uz-Cyrl-UZ"/>
        </w:rPr>
        <w:t>4.  Айланма активларни таҳлил қилиш босқичлари?</w:t>
      </w:r>
    </w:p>
    <w:p w:rsidR="004316D2" w:rsidRDefault="004316D2" w:rsidP="004316D2">
      <w:pPr>
        <w:shd w:val="clear" w:color="auto" w:fill="FFFFFF"/>
        <w:ind w:firstLine="851"/>
        <w:jc w:val="both"/>
        <w:rPr>
          <w:sz w:val="24"/>
          <w:szCs w:val="24"/>
        </w:rPr>
      </w:pPr>
      <w:r>
        <w:rPr>
          <w:color w:val="000000"/>
          <w:sz w:val="28"/>
          <w:szCs w:val="28"/>
          <w:lang w:val="uz-Cyrl-UZ"/>
        </w:rPr>
        <w:t>5.  Айланма активлар айланишини тезлаштириш?</w:t>
      </w:r>
    </w:p>
    <w:p w:rsidR="004316D2" w:rsidRDefault="004316D2" w:rsidP="004316D2">
      <w:pPr>
        <w:shd w:val="clear" w:color="auto" w:fill="FFFFFF"/>
        <w:jc w:val="center"/>
        <w:rPr>
          <w:sz w:val="24"/>
          <w:szCs w:val="24"/>
        </w:rPr>
      </w:pPr>
      <w:r>
        <w:rPr>
          <w:b/>
          <w:bCs/>
          <w:color w:val="000000"/>
          <w:sz w:val="27"/>
          <w:szCs w:val="27"/>
          <w:lang w:val="uz-Cyrl-UZ"/>
        </w:rPr>
        <w:t>Адабиётлар:</w:t>
      </w:r>
    </w:p>
    <w:p w:rsidR="004316D2" w:rsidRPr="003A710D" w:rsidRDefault="004316D2" w:rsidP="004316D2">
      <w:pPr>
        <w:overflowPunct w:val="0"/>
        <w:ind w:firstLine="851"/>
        <w:jc w:val="both"/>
        <w:textAlignment w:val="baseline"/>
        <w:rPr>
          <w:sz w:val="28"/>
          <w:szCs w:val="28"/>
        </w:rPr>
      </w:pPr>
      <w:r>
        <w:rPr>
          <w:sz w:val="28"/>
          <w:szCs w:val="28"/>
          <w:lang w:val="uz-Cyrl-UZ"/>
        </w:rPr>
        <w:t>1.</w:t>
      </w:r>
      <w:r w:rsidRPr="003A710D">
        <w:rPr>
          <w:sz w:val="28"/>
          <w:szCs w:val="28"/>
        </w:rPr>
        <w:t>Ўзбекистон Республикаси Президентининг Фармони. Ўзбекистон иқтисодиётида хусусий секторнинг улуши ва аҳамиятини тубдан ошириш чора-тадбирлари тўғрисида. «Халқ сўзи», 2003 йил 28 январь. №23, (3135).</w:t>
      </w:r>
    </w:p>
    <w:p w:rsidR="004316D2" w:rsidRPr="003A710D" w:rsidRDefault="004316D2" w:rsidP="004316D2">
      <w:pPr>
        <w:tabs>
          <w:tab w:val="left" w:pos="540"/>
        </w:tabs>
        <w:overflowPunct w:val="0"/>
        <w:ind w:firstLine="851"/>
        <w:jc w:val="both"/>
        <w:textAlignment w:val="baseline"/>
        <w:rPr>
          <w:sz w:val="28"/>
          <w:szCs w:val="28"/>
        </w:rPr>
      </w:pPr>
      <w:r>
        <w:rPr>
          <w:sz w:val="28"/>
          <w:szCs w:val="28"/>
          <w:lang w:val="uz-Cyrl-UZ"/>
        </w:rPr>
        <w:t>2.</w:t>
      </w:r>
      <w:r w:rsidRPr="003A710D">
        <w:rPr>
          <w:sz w:val="28"/>
          <w:szCs w:val="28"/>
        </w:rPr>
        <w:t>И.А.Каримов «Озод ва обод ватан, эркин ва фаровон хаёт приовард максадимиз» Т.: «Узбекистон» 2000.</w:t>
      </w:r>
    </w:p>
    <w:p w:rsidR="004316D2" w:rsidRPr="00404C9E" w:rsidRDefault="004316D2" w:rsidP="004316D2">
      <w:pPr>
        <w:widowControl/>
        <w:autoSpaceDE/>
        <w:autoSpaceDN/>
        <w:adjustRightInd/>
        <w:ind w:firstLine="851"/>
        <w:jc w:val="both"/>
        <w:rPr>
          <w:sz w:val="28"/>
          <w:szCs w:val="28"/>
        </w:rPr>
      </w:pPr>
      <w:r>
        <w:rPr>
          <w:sz w:val="28"/>
          <w:szCs w:val="28"/>
          <w:lang w:val="uz-Cyrl-UZ"/>
        </w:rPr>
        <w:t>3.</w:t>
      </w:r>
      <w:r w:rsidRPr="00404C9E">
        <w:rPr>
          <w:sz w:val="28"/>
          <w:szCs w:val="28"/>
        </w:rPr>
        <w:t>Бланк И.А. «Торговый менеджмент», «Украинско-финский институт менеджмента и бизнеса». Киев 1997 г.</w:t>
      </w:r>
    </w:p>
    <w:p w:rsidR="004316D2" w:rsidRPr="00404C9E" w:rsidRDefault="004316D2" w:rsidP="004316D2">
      <w:pPr>
        <w:widowControl/>
        <w:autoSpaceDE/>
        <w:autoSpaceDN/>
        <w:adjustRightInd/>
        <w:ind w:firstLine="851"/>
        <w:jc w:val="both"/>
        <w:rPr>
          <w:sz w:val="28"/>
          <w:szCs w:val="28"/>
        </w:rPr>
      </w:pPr>
      <w:r>
        <w:rPr>
          <w:sz w:val="28"/>
          <w:szCs w:val="28"/>
          <w:lang w:val="uz-Cyrl-UZ"/>
        </w:rPr>
        <w:lastRenderedPageBreak/>
        <w:t>4</w:t>
      </w:r>
      <w:r w:rsidRPr="00404C9E">
        <w:rPr>
          <w:sz w:val="28"/>
          <w:szCs w:val="28"/>
        </w:rPr>
        <w:t>Лукашевич В.В. «Основы менеджмента в торговле», Москва, «Экономика» 1998 г.</w:t>
      </w:r>
    </w:p>
    <w:p w:rsidR="004316D2" w:rsidRPr="00404C9E" w:rsidRDefault="004316D2" w:rsidP="004316D2">
      <w:pPr>
        <w:widowControl/>
        <w:autoSpaceDE/>
        <w:autoSpaceDN/>
        <w:adjustRightInd/>
        <w:ind w:firstLine="851"/>
        <w:jc w:val="both"/>
        <w:rPr>
          <w:sz w:val="28"/>
          <w:szCs w:val="28"/>
        </w:rPr>
      </w:pPr>
      <w:r>
        <w:rPr>
          <w:sz w:val="28"/>
          <w:szCs w:val="28"/>
          <w:lang w:val="uz-Cyrl-UZ"/>
        </w:rPr>
        <w:t>5.</w:t>
      </w:r>
      <w:r w:rsidRPr="00404C9E">
        <w:rPr>
          <w:sz w:val="28"/>
          <w:szCs w:val="28"/>
        </w:rPr>
        <w:t>Хисрик Р., Джексон Р. «Торговля и менеджмент», Москва, «Филин» 1995 г.</w:t>
      </w:r>
    </w:p>
    <w:p w:rsidR="004316D2" w:rsidRPr="00404C9E" w:rsidRDefault="004316D2" w:rsidP="004316D2">
      <w:pPr>
        <w:widowControl/>
        <w:autoSpaceDE/>
        <w:autoSpaceDN/>
        <w:adjustRightInd/>
        <w:ind w:firstLine="851"/>
        <w:jc w:val="both"/>
        <w:rPr>
          <w:sz w:val="28"/>
          <w:szCs w:val="28"/>
        </w:rPr>
      </w:pPr>
      <w:r>
        <w:rPr>
          <w:sz w:val="28"/>
          <w:szCs w:val="28"/>
          <w:lang w:val="uz-Cyrl-UZ"/>
        </w:rPr>
        <w:t>6.</w:t>
      </w:r>
      <w:r w:rsidRPr="00404C9E">
        <w:rPr>
          <w:sz w:val="28"/>
          <w:szCs w:val="28"/>
        </w:rPr>
        <w:t xml:space="preserve">Гревнов А.И. и др. «Совершенствование управления торговлей», Москва, «Экономика» 1990 г. </w:t>
      </w:r>
    </w:p>
    <w:p w:rsidR="004316D2" w:rsidRPr="00404C9E" w:rsidRDefault="004316D2" w:rsidP="004316D2">
      <w:pPr>
        <w:widowControl/>
        <w:autoSpaceDE/>
        <w:autoSpaceDN/>
        <w:adjustRightInd/>
        <w:ind w:firstLine="851"/>
        <w:jc w:val="both"/>
        <w:rPr>
          <w:sz w:val="28"/>
          <w:szCs w:val="28"/>
        </w:rPr>
      </w:pPr>
      <w:r>
        <w:rPr>
          <w:sz w:val="28"/>
          <w:szCs w:val="28"/>
          <w:lang w:val="uz-Cyrl-UZ"/>
        </w:rPr>
        <w:t>7.</w:t>
      </w:r>
      <w:r w:rsidRPr="00404C9E">
        <w:rPr>
          <w:sz w:val="28"/>
          <w:szCs w:val="28"/>
        </w:rPr>
        <w:t>Торговое дело: Экономика, маркетинг, организация. М.: Инфра-М, 2002,  С.560</w:t>
      </w:r>
    </w:p>
    <w:p w:rsidR="004316D2" w:rsidRPr="00404C9E" w:rsidRDefault="004316D2" w:rsidP="004316D2">
      <w:pPr>
        <w:widowControl/>
        <w:autoSpaceDE/>
        <w:autoSpaceDN/>
        <w:adjustRightInd/>
        <w:ind w:firstLine="851"/>
        <w:jc w:val="both"/>
        <w:rPr>
          <w:sz w:val="28"/>
          <w:szCs w:val="28"/>
        </w:rPr>
      </w:pPr>
      <w:r>
        <w:rPr>
          <w:sz w:val="28"/>
          <w:szCs w:val="28"/>
          <w:lang w:val="uz-Cyrl-UZ"/>
        </w:rPr>
        <w:t>8.</w:t>
      </w:r>
      <w:r w:rsidRPr="00404C9E">
        <w:rPr>
          <w:sz w:val="28"/>
          <w:szCs w:val="28"/>
        </w:rPr>
        <w:t>Том Хопкинс. Исскуство торговать. М.:2002, С.416</w:t>
      </w:r>
    </w:p>
    <w:p w:rsidR="004316D2" w:rsidRPr="00404C9E" w:rsidRDefault="004316D2" w:rsidP="004316D2">
      <w:pPr>
        <w:widowControl/>
        <w:autoSpaceDE/>
        <w:autoSpaceDN/>
        <w:adjustRightInd/>
        <w:ind w:firstLine="851"/>
        <w:jc w:val="both"/>
        <w:rPr>
          <w:sz w:val="28"/>
          <w:szCs w:val="28"/>
        </w:rPr>
      </w:pPr>
      <w:r>
        <w:rPr>
          <w:sz w:val="28"/>
          <w:szCs w:val="28"/>
          <w:lang w:val="uz-Cyrl-UZ"/>
        </w:rPr>
        <w:t>9.</w:t>
      </w:r>
      <w:r w:rsidRPr="00404C9E">
        <w:rPr>
          <w:sz w:val="28"/>
          <w:szCs w:val="28"/>
        </w:rPr>
        <w:t>Петров П.В., Соломатин А.Н.Экономика товарного обращения. М.: Инфа-М, 2001, С.220</w:t>
      </w:r>
    </w:p>
    <w:p w:rsidR="004316D2" w:rsidRPr="00404C9E" w:rsidRDefault="004316D2" w:rsidP="004316D2">
      <w:pPr>
        <w:widowControl/>
        <w:autoSpaceDE/>
        <w:autoSpaceDN/>
        <w:adjustRightInd/>
        <w:ind w:firstLine="851"/>
        <w:jc w:val="both"/>
        <w:rPr>
          <w:sz w:val="28"/>
          <w:szCs w:val="28"/>
        </w:rPr>
      </w:pPr>
      <w:r>
        <w:rPr>
          <w:sz w:val="28"/>
          <w:szCs w:val="28"/>
          <w:lang w:val="uz-Cyrl-UZ"/>
        </w:rPr>
        <w:t>10.</w:t>
      </w:r>
      <w:r w:rsidRPr="00404C9E">
        <w:rPr>
          <w:sz w:val="28"/>
          <w:szCs w:val="28"/>
        </w:rPr>
        <w:t xml:space="preserve">Поведение потребителя. Практикум. Минск. Новое знание, 2002, С.123    </w:t>
      </w:r>
    </w:p>
    <w:p w:rsidR="004316D2" w:rsidRPr="00404C9E" w:rsidRDefault="004316D2" w:rsidP="004316D2">
      <w:pPr>
        <w:widowControl/>
        <w:autoSpaceDE/>
        <w:autoSpaceDN/>
        <w:adjustRightInd/>
        <w:ind w:firstLine="851"/>
        <w:jc w:val="both"/>
        <w:rPr>
          <w:sz w:val="28"/>
          <w:szCs w:val="28"/>
        </w:rPr>
      </w:pPr>
      <w:r>
        <w:rPr>
          <w:sz w:val="28"/>
          <w:szCs w:val="28"/>
          <w:lang w:val="uz-Cyrl-UZ"/>
        </w:rPr>
        <w:t>11.</w:t>
      </w:r>
      <w:r w:rsidRPr="00404C9E">
        <w:rPr>
          <w:sz w:val="28"/>
          <w:szCs w:val="28"/>
        </w:rPr>
        <w:t>Коммерческо-посредническая деятельность на товарном рынке. Учебник под ред. Проф. А.В.Зверьянова. Екатеринбург,2002, С.560</w:t>
      </w:r>
    </w:p>
    <w:p w:rsidR="004316D2" w:rsidRPr="00404C9E" w:rsidRDefault="004316D2" w:rsidP="004316D2">
      <w:pPr>
        <w:widowControl/>
        <w:autoSpaceDE/>
        <w:autoSpaceDN/>
        <w:adjustRightInd/>
        <w:ind w:firstLine="851"/>
        <w:jc w:val="both"/>
        <w:rPr>
          <w:sz w:val="28"/>
          <w:szCs w:val="28"/>
        </w:rPr>
      </w:pPr>
      <w:r>
        <w:rPr>
          <w:sz w:val="28"/>
          <w:szCs w:val="28"/>
          <w:lang w:val="uz-Cyrl-UZ"/>
        </w:rPr>
        <w:t>12.</w:t>
      </w:r>
      <w:r w:rsidRPr="00404C9E">
        <w:rPr>
          <w:sz w:val="28"/>
          <w:szCs w:val="28"/>
        </w:rPr>
        <w:t>Юлдашев Н.К., Козоков О.С. Менежмент. Т.: Фан, 2004, С.213</w:t>
      </w:r>
    </w:p>
    <w:p w:rsidR="004316D2" w:rsidRPr="00404C9E" w:rsidRDefault="004316D2" w:rsidP="004316D2">
      <w:pPr>
        <w:autoSpaceDE/>
        <w:autoSpaceDN/>
        <w:adjustRightInd/>
        <w:ind w:firstLine="851"/>
        <w:jc w:val="both"/>
        <w:rPr>
          <w:sz w:val="28"/>
          <w:szCs w:val="28"/>
        </w:rPr>
      </w:pPr>
      <w:r w:rsidRPr="00404C9E">
        <w:rPr>
          <w:sz w:val="28"/>
          <w:szCs w:val="28"/>
          <w:lang w:val="uz-Cyrl-UZ"/>
        </w:rPr>
        <w:t>1</w:t>
      </w:r>
      <w:r>
        <w:rPr>
          <w:sz w:val="28"/>
          <w:szCs w:val="28"/>
          <w:lang w:val="uz-Cyrl-UZ"/>
        </w:rPr>
        <w:t>3</w:t>
      </w:r>
      <w:r w:rsidRPr="00404C9E">
        <w:rPr>
          <w:sz w:val="28"/>
          <w:szCs w:val="28"/>
          <w:lang w:val="uz-Cyrl-UZ"/>
        </w:rPr>
        <w:t>.</w:t>
      </w:r>
      <w:r w:rsidRPr="00404C9E">
        <w:rPr>
          <w:sz w:val="28"/>
          <w:szCs w:val="28"/>
        </w:rPr>
        <w:t>Вергилес Э.В. Менеджмент (практические навыки): Учеб. пособие – М. 2004.-80с.</w:t>
      </w:r>
    </w:p>
    <w:p w:rsidR="004316D2" w:rsidRDefault="004316D2" w:rsidP="004316D2">
      <w:pPr>
        <w:autoSpaceDE/>
        <w:autoSpaceDN/>
        <w:adjustRightInd/>
        <w:ind w:firstLine="851"/>
        <w:jc w:val="both"/>
        <w:rPr>
          <w:sz w:val="28"/>
          <w:szCs w:val="28"/>
        </w:rPr>
      </w:pPr>
      <w:r w:rsidRPr="00404C9E">
        <w:rPr>
          <w:sz w:val="28"/>
          <w:szCs w:val="28"/>
          <w:lang w:val="uz-Cyrl-UZ"/>
        </w:rPr>
        <w:t>1</w:t>
      </w:r>
      <w:r>
        <w:rPr>
          <w:sz w:val="28"/>
          <w:szCs w:val="28"/>
          <w:lang w:val="uz-Cyrl-UZ"/>
        </w:rPr>
        <w:t>4</w:t>
      </w:r>
      <w:r w:rsidRPr="00404C9E">
        <w:rPr>
          <w:sz w:val="28"/>
          <w:szCs w:val="28"/>
          <w:lang w:val="uz-Cyrl-UZ"/>
        </w:rPr>
        <w:t>.</w:t>
      </w:r>
      <w:r w:rsidRPr="00404C9E">
        <w:rPr>
          <w:sz w:val="28"/>
          <w:szCs w:val="28"/>
        </w:rPr>
        <w:t xml:space="preserve">Воронина Э.М. Менеджмент предприятия и организации: Учебно-практ. </w:t>
      </w:r>
      <w:r>
        <w:rPr>
          <w:sz w:val="28"/>
          <w:szCs w:val="28"/>
        </w:rPr>
        <w:t>п</w:t>
      </w:r>
      <w:r w:rsidRPr="00404C9E">
        <w:rPr>
          <w:sz w:val="28"/>
          <w:szCs w:val="28"/>
        </w:rPr>
        <w:t>особ. - М.: 2004.-256 с.</w:t>
      </w:r>
    </w:p>
    <w:p w:rsidR="004316D2" w:rsidRPr="00A742EA" w:rsidRDefault="004316D2" w:rsidP="004316D2">
      <w:pPr>
        <w:autoSpaceDE/>
        <w:autoSpaceDN/>
        <w:adjustRightInd/>
        <w:ind w:firstLine="851"/>
        <w:jc w:val="both"/>
        <w:rPr>
          <w:sz w:val="28"/>
          <w:szCs w:val="28"/>
        </w:rPr>
      </w:pPr>
      <w:r>
        <w:rPr>
          <w:sz w:val="28"/>
          <w:szCs w:val="28"/>
        </w:rPr>
        <w:t>1</w:t>
      </w:r>
      <w:r>
        <w:rPr>
          <w:sz w:val="28"/>
          <w:szCs w:val="28"/>
          <w:lang w:val="uz-Cyrl-UZ"/>
        </w:rPr>
        <w:t>5</w:t>
      </w:r>
      <w:r w:rsidRPr="00A742EA">
        <w:rPr>
          <w:sz w:val="28"/>
          <w:szCs w:val="28"/>
        </w:rPr>
        <w:t>.Босчаева З. Н. Управление экономическим ростом. М.: ЗАО « Экономикс», 2004</w:t>
      </w:r>
    </w:p>
    <w:p w:rsidR="004316D2" w:rsidRPr="00A742EA" w:rsidRDefault="004316D2" w:rsidP="004316D2">
      <w:pPr>
        <w:autoSpaceDE/>
        <w:autoSpaceDN/>
        <w:adjustRightInd/>
        <w:ind w:firstLine="851"/>
        <w:jc w:val="both"/>
        <w:rPr>
          <w:sz w:val="28"/>
          <w:szCs w:val="28"/>
        </w:rPr>
      </w:pPr>
      <w:r w:rsidRPr="00A742EA">
        <w:rPr>
          <w:sz w:val="28"/>
          <w:szCs w:val="28"/>
        </w:rPr>
        <w:t>1</w:t>
      </w:r>
      <w:r>
        <w:rPr>
          <w:sz w:val="28"/>
          <w:szCs w:val="28"/>
          <w:lang w:val="uz-Cyrl-UZ"/>
        </w:rPr>
        <w:t>6</w:t>
      </w:r>
      <w:r w:rsidRPr="00A742EA">
        <w:rPr>
          <w:sz w:val="28"/>
          <w:szCs w:val="28"/>
        </w:rPr>
        <w:t>.Развитие организации и Н</w:t>
      </w:r>
      <w:r w:rsidRPr="00A742EA">
        <w:rPr>
          <w:sz w:val="28"/>
          <w:szCs w:val="28"/>
          <w:lang w:val="en-US"/>
        </w:rPr>
        <w:t>R</w:t>
      </w:r>
      <w:r w:rsidRPr="00A742EA">
        <w:rPr>
          <w:sz w:val="28"/>
          <w:szCs w:val="28"/>
        </w:rPr>
        <w:t>-менеджмент. М.: Независимая фирма «Класс», 2004</w:t>
      </w:r>
    </w:p>
    <w:p w:rsidR="004316D2" w:rsidRPr="00A742EA" w:rsidRDefault="004316D2" w:rsidP="004316D2">
      <w:pPr>
        <w:autoSpaceDE/>
        <w:autoSpaceDN/>
        <w:adjustRightInd/>
        <w:ind w:firstLine="851"/>
        <w:jc w:val="both"/>
        <w:rPr>
          <w:sz w:val="28"/>
          <w:szCs w:val="28"/>
        </w:rPr>
      </w:pPr>
      <w:r w:rsidRPr="00A742EA">
        <w:rPr>
          <w:sz w:val="28"/>
          <w:szCs w:val="28"/>
        </w:rPr>
        <w:t>1</w:t>
      </w:r>
      <w:r>
        <w:rPr>
          <w:sz w:val="28"/>
          <w:szCs w:val="28"/>
          <w:lang w:val="uz-Cyrl-UZ"/>
        </w:rPr>
        <w:t>7</w:t>
      </w:r>
      <w:r w:rsidRPr="00A742EA">
        <w:rPr>
          <w:sz w:val="28"/>
          <w:szCs w:val="28"/>
        </w:rPr>
        <w:t>.Майкл У. 50 Методик менеджмента. 2004</w:t>
      </w:r>
    </w:p>
    <w:p w:rsidR="004316D2" w:rsidRPr="00A742EA" w:rsidRDefault="004316D2" w:rsidP="004316D2">
      <w:pPr>
        <w:autoSpaceDE/>
        <w:autoSpaceDN/>
        <w:adjustRightInd/>
        <w:ind w:firstLine="851"/>
        <w:jc w:val="both"/>
        <w:rPr>
          <w:sz w:val="28"/>
          <w:szCs w:val="28"/>
        </w:rPr>
      </w:pPr>
      <w:r>
        <w:rPr>
          <w:sz w:val="28"/>
          <w:szCs w:val="28"/>
          <w:lang w:val="uz-Cyrl-UZ"/>
        </w:rPr>
        <w:t>18</w:t>
      </w:r>
      <w:r w:rsidRPr="00A742EA">
        <w:rPr>
          <w:sz w:val="28"/>
          <w:szCs w:val="28"/>
        </w:rPr>
        <w:t>.Волгин</w:t>
      </w:r>
      <w:r w:rsidRPr="00A742EA">
        <w:rPr>
          <w:sz w:val="28"/>
          <w:szCs w:val="28"/>
          <w:lang w:val="uz-Cyrl-UZ"/>
        </w:rPr>
        <w:t xml:space="preserve"> </w:t>
      </w:r>
      <w:r w:rsidRPr="00A742EA">
        <w:rPr>
          <w:sz w:val="28"/>
          <w:szCs w:val="28"/>
        </w:rPr>
        <w:t>В.В.</w:t>
      </w:r>
      <w:r w:rsidRPr="00A742EA">
        <w:rPr>
          <w:sz w:val="28"/>
          <w:szCs w:val="28"/>
          <w:lang w:val="uz-Cyrl-UZ"/>
        </w:rPr>
        <w:t xml:space="preserve"> Тор</w:t>
      </w:r>
      <w:r w:rsidRPr="00A742EA">
        <w:rPr>
          <w:sz w:val="28"/>
          <w:szCs w:val="28"/>
        </w:rPr>
        <w:t>говые операции. М.: 2004</w:t>
      </w:r>
    </w:p>
    <w:p w:rsidR="004316D2" w:rsidRPr="003A710D" w:rsidRDefault="004316D2" w:rsidP="004316D2">
      <w:pPr>
        <w:tabs>
          <w:tab w:val="num" w:pos="0"/>
        </w:tabs>
        <w:autoSpaceDE/>
        <w:autoSpaceDN/>
        <w:adjustRightInd/>
        <w:ind w:firstLine="851"/>
        <w:jc w:val="both"/>
        <w:rPr>
          <w:sz w:val="28"/>
          <w:szCs w:val="28"/>
        </w:rPr>
      </w:pPr>
      <w:r>
        <w:rPr>
          <w:sz w:val="28"/>
          <w:szCs w:val="28"/>
          <w:lang w:val="uz-Cyrl-UZ"/>
        </w:rPr>
        <w:t>19</w:t>
      </w:r>
      <w:r w:rsidRPr="00A742EA">
        <w:rPr>
          <w:sz w:val="28"/>
          <w:szCs w:val="28"/>
        </w:rPr>
        <w:t>.Ласкина Н.В. Международное торговое дело. М.: Экономика, 2004</w:t>
      </w:r>
    </w:p>
    <w:p w:rsidR="004316D2" w:rsidRPr="003A710D" w:rsidRDefault="004316D2" w:rsidP="004316D2">
      <w:pPr>
        <w:tabs>
          <w:tab w:val="num" w:pos="0"/>
        </w:tabs>
        <w:autoSpaceDE/>
        <w:autoSpaceDN/>
        <w:adjustRightInd/>
        <w:ind w:firstLine="851"/>
        <w:jc w:val="both"/>
        <w:rPr>
          <w:sz w:val="28"/>
          <w:szCs w:val="28"/>
        </w:rPr>
      </w:pPr>
      <w:r>
        <w:rPr>
          <w:sz w:val="28"/>
          <w:szCs w:val="28"/>
          <w:lang w:val="uz-Cyrl-UZ"/>
        </w:rPr>
        <w:t>20.</w:t>
      </w:r>
      <w:hyperlink r:id="rId8" w:history="1">
        <w:r w:rsidRPr="003525D1">
          <w:rPr>
            <w:rStyle w:val="a3"/>
            <w:sz w:val="28"/>
            <w:szCs w:val="28"/>
            <w:lang w:val="en-US"/>
          </w:rPr>
          <w:t>www</w:t>
        </w:r>
        <w:r w:rsidRPr="003A710D">
          <w:rPr>
            <w:rStyle w:val="a3"/>
            <w:sz w:val="28"/>
            <w:szCs w:val="28"/>
          </w:rPr>
          <w:t>.</w:t>
        </w:r>
        <w:r w:rsidRPr="003525D1">
          <w:rPr>
            <w:rStyle w:val="a3"/>
            <w:sz w:val="28"/>
            <w:szCs w:val="28"/>
            <w:lang w:val="en-US"/>
          </w:rPr>
          <w:t>edu</w:t>
        </w:r>
        <w:r w:rsidRPr="003A710D">
          <w:rPr>
            <w:rStyle w:val="a3"/>
            <w:sz w:val="28"/>
            <w:szCs w:val="28"/>
          </w:rPr>
          <w:t>.</w:t>
        </w:r>
        <w:r w:rsidRPr="003525D1">
          <w:rPr>
            <w:rStyle w:val="a3"/>
            <w:sz w:val="28"/>
            <w:szCs w:val="28"/>
            <w:lang w:val="en-US"/>
          </w:rPr>
          <w:t>ru</w:t>
        </w:r>
      </w:hyperlink>
    </w:p>
    <w:p w:rsidR="004316D2" w:rsidRDefault="004316D2" w:rsidP="004316D2">
      <w:pPr>
        <w:tabs>
          <w:tab w:val="num" w:pos="0"/>
        </w:tabs>
        <w:autoSpaceDE/>
        <w:autoSpaceDN/>
        <w:adjustRightInd/>
        <w:ind w:firstLine="851"/>
        <w:jc w:val="both"/>
        <w:rPr>
          <w:sz w:val="28"/>
          <w:szCs w:val="28"/>
          <w:lang w:val="uz-Cyrl-UZ"/>
        </w:rPr>
      </w:pPr>
      <w:r>
        <w:rPr>
          <w:sz w:val="28"/>
          <w:szCs w:val="28"/>
          <w:lang w:val="uz-Cyrl-UZ"/>
        </w:rPr>
        <w:t>21.</w:t>
      </w:r>
      <w:hyperlink r:id="rId9" w:history="1">
        <w:r w:rsidRPr="00A61ECA">
          <w:rPr>
            <w:rStyle w:val="a3"/>
            <w:sz w:val="28"/>
            <w:szCs w:val="28"/>
            <w:lang w:val="en-US"/>
          </w:rPr>
          <w:t>www</w:t>
        </w:r>
        <w:r w:rsidRPr="00590FFF">
          <w:rPr>
            <w:rStyle w:val="a3"/>
            <w:sz w:val="28"/>
            <w:szCs w:val="28"/>
          </w:rPr>
          <w:t>.</w:t>
        </w:r>
        <w:r w:rsidRPr="00A61ECA">
          <w:rPr>
            <w:rStyle w:val="a3"/>
            <w:sz w:val="28"/>
            <w:szCs w:val="28"/>
            <w:lang w:val="en-US"/>
          </w:rPr>
          <w:t>economics</w:t>
        </w:r>
        <w:r w:rsidRPr="00590FFF">
          <w:rPr>
            <w:rStyle w:val="a3"/>
            <w:sz w:val="28"/>
            <w:szCs w:val="28"/>
          </w:rPr>
          <w:t>.</w:t>
        </w:r>
        <w:r w:rsidRPr="00A61ECA">
          <w:rPr>
            <w:rStyle w:val="a3"/>
            <w:sz w:val="28"/>
            <w:szCs w:val="28"/>
            <w:lang w:val="en-US"/>
          </w:rPr>
          <w:t>ru</w:t>
        </w:r>
      </w:hyperlink>
    </w:p>
    <w:p w:rsidR="004316D2" w:rsidRDefault="004316D2" w:rsidP="004316D2">
      <w:pPr>
        <w:tabs>
          <w:tab w:val="num" w:pos="0"/>
        </w:tabs>
        <w:autoSpaceDE/>
        <w:autoSpaceDN/>
        <w:adjustRightInd/>
        <w:ind w:firstLine="851"/>
        <w:jc w:val="both"/>
        <w:rPr>
          <w:sz w:val="28"/>
          <w:szCs w:val="28"/>
          <w:lang w:val="uz-Cyrl-UZ"/>
        </w:rPr>
      </w:pPr>
      <w:r>
        <w:rPr>
          <w:sz w:val="28"/>
          <w:szCs w:val="28"/>
          <w:lang w:val="uz-Cyrl-UZ"/>
        </w:rPr>
        <w:t>22.</w:t>
      </w:r>
      <w:hyperlink r:id="rId10" w:history="1">
        <w:r w:rsidRPr="00D2358A">
          <w:rPr>
            <w:rStyle w:val="a3"/>
            <w:sz w:val="28"/>
            <w:szCs w:val="28"/>
            <w:lang w:val="uz-Cyrl-UZ"/>
          </w:rPr>
          <w:t>www.torg.uz</w:t>
        </w:r>
      </w:hyperlink>
    </w:p>
    <w:p w:rsidR="004316D2" w:rsidRDefault="004316D2" w:rsidP="004316D2">
      <w:pPr>
        <w:tabs>
          <w:tab w:val="num" w:pos="0"/>
        </w:tabs>
        <w:autoSpaceDE/>
        <w:autoSpaceDN/>
        <w:adjustRightInd/>
        <w:ind w:firstLine="851"/>
        <w:jc w:val="both"/>
        <w:rPr>
          <w:sz w:val="28"/>
          <w:szCs w:val="28"/>
          <w:lang w:val="uz-Cyrl-UZ"/>
        </w:rPr>
      </w:pPr>
      <w:r>
        <w:rPr>
          <w:sz w:val="28"/>
          <w:szCs w:val="28"/>
          <w:lang w:val="uz-Cyrl-UZ"/>
        </w:rPr>
        <w:t>23.</w:t>
      </w:r>
      <w:hyperlink r:id="rId11" w:history="1">
        <w:r w:rsidRPr="003A710D">
          <w:rPr>
            <w:rStyle w:val="a3"/>
            <w:sz w:val="28"/>
            <w:szCs w:val="28"/>
            <w:lang w:val="uz-Cyrl-UZ"/>
          </w:rPr>
          <w:t>www.uzbussines.unitech.uz</w:t>
        </w:r>
      </w:hyperlink>
    </w:p>
    <w:p w:rsidR="004316D2" w:rsidRPr="003A710D" w:rsidRDefault="004316D2" w:rsidP="004316D2">
      <w:pPr>
        <w:tabs>
          <w:tab w:val="num" w:pos="0"/>
        </w:tabs>
        <w:autoSpaceDE/>
        <w:autoSpaceDN/>
        <w:adjustRightInd/>
        <w:ind w:firstLine="851"/>
        <w:jc w:val="both"/>
        <w:rPr>
          <w:sz w:val="28"/>
          <w:szCs w:val="28"/>
          <w:lang w:val="uz-Cyrl-UZ"/>
        </w:rPr>
      </w:pPr>
      <w:r>
        <w:rPr>
          <w:sz w:val="28"/>
          <w:szCs w:val="28"/>
          <w:lang w:val="uz-Cyrl-UZ"/>
        </w:rPr>
        <w:t>24.</w:t>
      </w:r>
      <w:hyperlink r:id="rId12" w:history="1">
        <w:r w:rsidRPr="003A710D">
          <w:rPr>
            <w:rStyle w:val="a3"/>
            <w:sz w:val="28"/>
            <w:szCs w:val="28"/>
            <w:lang w:val="uz-Cyrl-UZ"/>
          </w:rPr>
          <w:t>www.cer.uz</w:t>
        </w:r>
      </w:hyperlink>
    </w:p>
    <w:p w:rsidR="004316D2" w:rsidRDefault="004316D2" w:rsidP="004316D2">
      <w:pPr>
        <w:autoSpaceDE/>
        <w:autoSpaceDN/>
        <w:adjustRightInd/>
        <w:ind w:firstLine="851"/>
        <w:jc w:val="both"/>
        <w:rPr>
          <w:sz w:val="28"/>
          <w:szCs w:val="28"/>
          <w:lang w:val="uz-Cyrl-UZ"/>
        </w:rPr>
      </w:pPr>
    </w:p>
    <w:p w:rsidR="004316D2" w:rsidRPr="00D2358A" w:rsidRDefault="004316D2" w:rsidP="004316D2">
      <w:pPr>
        <w:shd w:val="clear" w:color="auto" w:fill="FFFFFF"/>
        <w:ind w:firstLine="851"/>
        <w:jc w:val="center"/>
        <w:rPr>
          <w:b/>
          <w:bCs/>
          <w:color w:val="000000"/>
          <w:sz w:val="28"/>
          <w:szCs w:val="28"/>
          <w:lang w:val="uz-Cyrl-UZ"/>
        </w:rPr>
      </w:pPr>
    </w:p>
    <w:p w:rsidR="004316D2" w:rsidRPr="008F5F6C" w:rsidRDefault="004316D2" w:rsidP="004316D2">
      <w:pPr>
        <w:shd w:val="clear" w:color="auto" w:fill="FFFFFF"/>
        <w:ind w:firstLine="567"/>
        <w:jc w:val="both"/>
        <w:rPr>
          <w:color w:val="000000"/>
          <w:sz w:val="28"/>
          <w:szCs w:val="28"/>
          <w:lang w:val="uz-Cyrl-UZ"/>
        </w:rPr>
      </w:pPr>
    </w:p>
    <w:p w:rsidR="004316D2" w:rsidRDefault="004316D2" w:rsidP="004316D2">
      <w:pPr>
        <w:shd w:val="clear" w:color="auto" w:fill="FFFFFF"/>
        <w:jc w:val="center"/>
        <w:rPr>
          <w:b/>
          <w:bCs/>
          <w:color w:val="000000"/>
          <w:sz w:val="28"/>
          <w:szCs w:val="28"/>
          <w:lang w:val="uz-Cyrl-UZ"/>
        </w:rPr>
      </w:pPr>
    </w:p>
    <w:p w:rsidR="004316D2" w:rsidRPr="008F5F6C" w:rsidRDefault="004316D2" w:rsidP="004316D2">
      <w:pPr>
        <w:shd w:val="clear" w:color="auto" w:fill="FFFFFF"/>
        <w:jc w:val="both"/>
        <w:rPr>
          <w:color w:val="000000"/>
          <w:sz w:val="28"/>
          <w:szCs w:val="28"/>
          <w:lang w:val="uz-Cyrl-UZ"/>
        </w:rPr>
      </w:pPr>
    </w:p>
    <w:p w:rsidR="004316D2" w:rsidRDefault="004316D2" w:rsidP="004316D2">
      <w:pPr>
        <w:shd w:val="clear" w:color="auto" w:fill="FFFFFF"/>
        <w:jc w:val="center"/>
        <w:rPr>
          <w:b/>
          <w:bCs/>
          <w:color w:val="000000"/>
          <w:sz w:val="28"/>
          <w:szCs w:val="28"/>
          <w:lang w:val="uz-Cyrl-UZ"/>
        </w:rPr>
      </w:pPr>
    </w:p>
    <w:p w:rsidR="004316D2" w:rsidRDefault="004316D2" w:rsidP="004316D2">
      <w:pPr>
        <w:shd w:val="clear" w:color="auto" w:fill="FFFFFF"/>
        <w:jc w:val="center"/>
        <w:rPr>
          <w:b/>
          <w:bCs/>
          <w:color w:val="000000"/>
          <w:sz w:val="28"/>
          <w:szCs w:val="28"/>
          <w:lang w:val="uz-Cyrl-UZ"/>
        </w:rPr>
      </w:pPr>
    </w:p>
    <w:p w:rsidR="004316D2" w:rsidRPr="009333DA" w:rsidRDefault="004316D2" w:rsidP="004316D2">
      <w:pPr>
        <w:shd w:val="clear" w:color="auto" w:fill="FFFFFF"/>
        <w:ind w:firstLine="851"/>
        <w:jc w:val="both"/>
        <w:rPr>
          <w:color w:val="000000"/>
          <w:sz w:val="28"/>
          <w:szCs w:val="28"/>
          <w:lang w:val="uz-Cyrl-UZ"/>
        </w:rPr>
      </w:pPr>
    </w:p>
    <w:p w:rsidR="004316D2" w:rsidRDefault="004316D2" w:rsidP="004316D2">
      <w:pPr>
        <w:shd w:val="clear" w:color="auto" w:fill="FFFFFF"/>
        <w:ind w:firstLine="851"/>
        <w:jc w:val="both"/>
        <w:rPr>
          <w:color w:val="000000"/>
          <w:sz w:val="28"/>
          <w:szCs w:val="28"/>
          <w:lang w:val="uz-Cyrl-UZ"/>
        </w:rPr>
      </w:pPr>
    </w:p>
    <w:p w:rsidR="00BC068A" w:rsidRPr="004316D2" w:rsidRDefault="00BC068A">
      <w:pPr>
        <w:rPr>
          <w:lang w:val="uz-Cyrl-UZ"/>
        </w:rPr>
      </w:pPr>
      <w:bookmarkStart w:id="0" w:name="_GoBack"/>
      <w:bookmarkEnd w:id="0"/>
    </w:p>
    <w:sectPr w:rsidR="00BC068A" w:rsidRPr="004316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6D2"/>
    <w:rsid w:val="004316D2"/>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6D2"/>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316D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6D2"/>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316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www.cer.uz"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hyperlink" Target="http://www.uzbussines.unitech.uz" TargetMode="External"/><Relationship Id="rId5" Type="http://schemas.openxmlformats.org/officeDocument/2006/relationships/image" Target="media/image1.png"/><Relationship Id="rId10" Type="http://schemas.openxmlformats.org/officeDocument/2006/relationships/hyperlink" Target="http://www.torg.uz" TargetMode="External"/><Relationship Id="rId4" Type="http://schemas.openxmlformats.org/officeDocument/2006/relationships/webSettings" Target="webSettings.xml"/><Relationship Id="rId9" Type="http://schemas.openxmlformats.org/officeDocument/2006/relationships/hyperlink" Target="http://www.economics.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2405</Words>
  <Characters>13713</Characters>
  <Application>Microsoft Office Word</Application>
  <DocSecurity>0</DocSecurity>
  <Lines>114</Lines>
  <Paragraphs>32</Paragraphs>
  <ScaleCrop>false</ScaleCrop>
  <Company>Home</Company>
  <LinksUpToDate>false</LinksUpToDate>
  <CharactersWithSpaces>16086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2012-11-04T15:13:00Z</dcterms:created>
  <dcterms:modified xsi:type="dcterms:W3CDTF">2012-11-04T15:13:00Z</dcterms:modified>
</cp:coreProperties>
</file>